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“第十</w:t>
      </w:r>
      <w:r>
        <w:rPr>
          <w:rFonts w:hint="eastAsia"/>
          <w:b/>
          <w:sz w:val="30"/>
          <w:szCs w:val="30"/>
          <w:lang w:val="en-US" w:eastAsia="zh-CN"/>
        </w:rPr>
        <w:t>四</w:t>
      </w:r>
      <w:r>
        <w:rPr>
          <w:rFonts w:hint="eastAsia"/>
          <w:b/>
          <w:sz w:val="30"/>
          <w:szCs w:val="30"/>
        </w:rPr>
        <w:t>届中国金属学会冶金青年科技奖”入选者名单</w:t>
      </w:r>
    </w:p>
    <w:p>
      <w:pPr>
        <w:jc w:val="center"/>
        <w:rPr>
          <w:rFonts w:hint="eastAsia"/>
        </w:rPr>
      </w:pPr>
      <w:r>
        <w:rPr>
          <w:rFonts w:hint="eastAsia"/>
        </w:rPr>
        <w:t>（以姓氏笔划为序）</w:t>
      </w:r>
    </w:p>
    <w:tbl>
      <w:tblPr>
        <w:tblStyle w:val="2"/>
        <w:tblW w:w="9286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34"/>
        <w:gridCol w:w="709"/>
        <w:gridCol w:w="709"/>
        <w:gridCol w:w="3118"/>
        <w:gridCol w:w="2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</w:rPr>
            </w:pPr>
            <w:bookmarkStart w:id="0" w:name="OLE_LINK1" w:colFirst="1" w:colLast="69"/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推荐单位/提名专家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王臣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宝山钢铁股份有限公司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中国宝武钢铁集团有限公司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王晓晨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中国金属学会冶金设备分会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文新理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北京北冶功能材料有限公司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北京金属学会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任乐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中冶京诚工程技术有限公司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中冶京诚工程技术有限公司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刘洋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宝钢股份中央研究院武钢有限技术中心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湖北省金属学会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齐江华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湖南华菱涟源钢铁有限公司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中国金属学会近终形制造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孙杰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李兰杰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河北河钢材料技术研究院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河北省金属学会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9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杨志南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燕山大学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谷宇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山西太钢不锈钢股份有限公司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太原钢铁(集团)有限公司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邹星礼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12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张帅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鞍山钢铁集团有限公司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鞍山钢铁集团有限公司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13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青格勒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吉日格乐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林路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钢铁研究总院有限公司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中国金属学会冶金流程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赵敬伟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姜周华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1</w:t>
            </w:r>
            <w:r>
              <w:rPr>
                <w:rFonts w:ascii="宋体" w:hAnsi="宋体"/>
                <w:color w:val="auto"/>
                <w:sz w:val="22"/>
                <w:szCs w:val="22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饶明军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1</w:t>
            </w:r>
            <w:r>
              <w:rPr>
                <w:rFonts w:ascii="宋体" w:hAnsi="宋体"/>
                <w:color w:val="auto"/>
                <w:sz w:val="22"/>
                <w:szCs w:val="22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贾书君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钢铁研究总院有限公司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中国钢研科技集团有限公司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1</w:t>
            </w:r>
            <w:r>
              <w:rPr>
                <w:rFonts w:ascii="宋体" w:hAnsi="宋体"/>
                <w:color w:val="auto"/>
                <w:sz w:val="22"/>
                <w:szCs w:val="22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高军恒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毛新平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1</w:t>
            </w:r>
            <w:r>
              <w:rPr>
                <w:rFonts w:ascii="宋体" w:hAnsi="宋体"/>
                <w:color w:val="auto"/>
                <w:sz w:val="22"/>
                <w:szCs w:val="22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裴元东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北京建龙重工集团有限公司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北京建龙重工集团有限公司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2</w:t>
            </w:r>
            <w:r>
              <w:rPr>
                <w:rFonts w:ascii="宋体" w:hAnsi="宋体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潘中德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南京钢铁股份有限公司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南京钢铁集团有限公司</w:t>
            </w:r>
          </w:p>
        </w:tc>
      </w:tr>
      <w:bookmarkEnd w:id="0"/>
    </w:tbl>
    <w:p>
      <w:pPr>
        <w:jc w:val="left"/>
        <w:rPr>
          <w:rFonts w:hint="eastAsia"/>
        </w:rPr>
      </w:pPr>
    </w:p>
    <w:p>
      <w:bookmarkStart w:id="1" w:name="_GoBack"/>
      <w:bookmarkEnd w:id="1"/>
    </w:p>
    <w:sectPr>
      <w:pgSz w:w="11906" w:h="16838"/>
      <w:pgMar w:top="1814" w:right="1418" w:bottom="102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ZWJmMGQ5NzU2YTIzM2FjZDFlNzZkODk1MTNhZGQifQ=="/>
  </w:docVars>
  <w:rsids>
    <w:rsidRoot w:val="27711872"/>
    <w:rsid w:val="2771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2024-05-21T06:31:00Z</dcterms:created>
  <dc:creator>李鹏飞</dc:creator>
  <cp:lastModifiedBy>李鹏飞</cp:lastModifiedBy>
  <dcterms:modified xsi:type="dcterms:W3CDTF">2024-05-21T06:31:33Z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CCA433141D224261BB494B080BA07BCE_11</vt:lpwstr>
  </property>
</Properties>
</file>