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附件3：推荐单位账号</w:t>
      </w:r>
    </w:p>
    <w:p>
      <w:pPr>
        <w:spacing w:line="440" w:lineRule="exact"/>
        <w:jc w:val="left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76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452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推荐单位名称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安阳钢铁集团有限责任公司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鞍山钢铁集团有限公司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攀钢集团有限公司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攀钢集团成都钢钒有限公司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攀钢集团四川长城特殊钢股份有限公司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本钢集团有限公司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包头钢铁(集团)有限责任公司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中国宝武钢铁集团有限公司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宝钢集团新疆八一钢铁有限公司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武汉钢铁(集团)公司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中国宝武武钢集团鄂钢有限责任公司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太原钢铁(集团)有限公司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山西新临钢钢铁有限公司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广东中南钢铁股份有限公司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马钢（集团）控股有限公司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昆明钢铁集团有限责任公司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重庆钢铁(集团)有限责任公司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北京建龙重工集团有限公司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方大特钢科技股份有限公司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福建三钢闽光股份有限公司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广西柳州钢铁(集团)公司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河钢集团有限公司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河钢集团承钢公司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河钢集团邯钢公司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河钢集团唐钢公司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河钢集团舞钢公司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河钢集团宣钢公司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河钢集团石钢公司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河南龙成集团有限公司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湖南华菱钢铁股份有限公司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衡阳华菱钢管有限公司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湖南华菱涟源钢铁有限公司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湖南华菱湘潭钢铁有限公司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江苏沙钢集团有限公司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江苏沙钢集团淮钢特钢股份有限公司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东北特殊钢集团股份有限公司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酒泉钢铁(集团)有限责任公司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凌源钢铁集团有限责任公司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南京钢铁集团有限公司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宁波钢铁有限公司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山东钢铁集团有限公司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山东钢铁股份有限公司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山东钢铁股份有限公司莱芜分公司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山东钢铁集团日照有限公司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山东莱钢永锋钢铁有限公司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山东泰山钢铁集团有限公司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山西新泰钢铁有限公司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陕西钢铁集团有限公司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首钢集团有限公司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首钢长治钢铁有限公司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首钢贵阳特殊钢有限责任公司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首钢水城钢铁(集团)有限责任公司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首钢通化钢铁集团股份有限公司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天津钢管制造有限公司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天津市新天钢钢铁集团有限公司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德龙钢铁有限公司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西宁特殊钢集团有限责任公司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新兴铸管股份有限公司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新余钢铁集团有限公司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邢台钢铁有限责任公司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中信泰富特钢集团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青岛特殊钢铁有限公司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山西建邦集团有限公司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中天钢铁集团有限公司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江苏长强钢铁有限公司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唐山东华钢铁企业集团有限公司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江苏飞达控股集团有限公司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徐州金虹钢铁集团有限公司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福建金盛兰集团有限公司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冀南钢铁集团有限公司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云南玉溪玉昆钢铁集团有限公司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浙江龙盛薄板有限公司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四川冶控集团有限公司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广西北部湾新材料有限公司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黎城太行钢铁有限公司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中信大锰矿业有限责任公司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六安钢铁控股集团有限公司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安徽省力鑫特钢有限公司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杭州钢铁集团公司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烟台华新不锈钢有限公司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天津中重科技工程有限公司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浙江甬金金属科技股份有限公司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江阴市长兴钒氮新材料有限公司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北京能泰高科环保技术股份有限公司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唐山首唐宝生功能材料有限公司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神雾节能股份有限公司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北京中冶设备研究设计总院有限公司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长沙矿冶研究院有限责任公司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合肥东方节能科技股份有限公司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秦皇岛秦冶重工有限公司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山东慧敏科技开发有限公司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上海新中冶金设备有限公司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振石集团东方特钢股份有限公司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中国中钢集团公司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中钢集团鞍山热能研究院有限公司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中钢集团工程设计研究院有限公司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中钢集团洛阳耐火材料研究院有限公司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中钢集团马鞍山矿山研究院有限公司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中钢集团天澄环保科技股份有限公司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中钢集团天津地质研究院有限公司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中钢集团武汉安全环保研究院有限公司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中钢集团郑州金属制品研究院有限公司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中钢设备有限公司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中国冶金科工股份有限公司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中冶北方工程技术有限公司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中冶长天国际工程有限责任公司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中冶东方工程技术有限公司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中冶建筑研究总院有限公司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中冶焦耐工程技术有限公司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中冶京诚工程技术有限公司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中冶南方工程技术有限公司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中冶赛迪集团有限公司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中信金属股份有限公司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吉林铁合金股份有限公司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武钢集团海南有限责任公司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湖南中科电气股份有限公司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仟亿达集团股份有限公司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麦格瑞（北京）智能科技有限公司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安徽昱工耐磨材料科技有限公司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北京金恒博远科技股份有限公司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液化空气（中国）研发有限公司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湖南千盟工业智能系统股份有限公司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哈尔滨贵金属交易中心有限公司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中晶环境科技股份有限公司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无锡市宝宜耐火材料有限公司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正丰国际物流有限公司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炎陵县今成钽铌有限公司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北京北科亿力科技有限公司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科赫工业设备技术（上海）有限公司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广州市华滤环保设备有限公司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天堂硅谷资产管理集团有限公司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北京福腾宝科技有限公司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北京博鹏中科环保科技有限公司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洛阳盛铁耐火材料有限公司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成都博智云创科技有限公司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张家港广大特材股份有限公司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湖北力帝机床股份有限公司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上海康晟航材科技股份有限公司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武汉鼎业环保工程技术有限公司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浙江谋皮环保科技有限公司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浙江江丰股分有限公司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国家电投集团远达环保装备制造有限公司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江苏龙冶节能科技有限公司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广州翔声智能科技有限公司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辽宁宝利科技有限公司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湖南镭目科技有限公司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郑州沃特节能科技股份有限公司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西安鹏远冶金设备有限公司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宁波理工环境能源科技股份有限公司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明拓集团有限公司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南京科朗分析仪器有限公司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南京芬钢环保科技有限公司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江苏集萃先进金属材料研究所有限公司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北京中科金腾科技有限公司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江苏隆达超合金航材有限公司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济南冶金化工设备有限公司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北京奥邦新材料有限公司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华泰永创（北京）科技股份有限公司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江苏翔楼新材料股份有限公司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航材国创（青岛）高铁材料研究院有限公司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福建青拓特钢技术研究有限公司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冶金工业规划研究院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中国钢研科技集团有限公司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冶金自动化研究设计院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中国科学院金属研究所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冶金工业信息标准研究院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安徽工业大学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DW0168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北京科技大学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DW0169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东北大学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DW0170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华北理工大学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DW0171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辽宁科技大学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DW0172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内蒙古科技大学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DW0173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武汉科技大学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DW0174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西安建筑科技大学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燕山大学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重庆大学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重庆科技学院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冶金工业出版社有限公司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中国冶金报社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北京航空航天大学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冶金工业经济发展研究中心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上海大学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苏州大学沙钢钢铁学院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华南理工大学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中国科学院固体物理研究所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河北科技大学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广西现代职业技术学院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中南大学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上海交通大学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中国矿业大学材料与物理学院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DW0192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华誉智造（上海）新材料有限公司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DW0193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爱信（苏州）汽车技术中心有限公司南通分公司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DW0194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北京瓦特曼智能科技有限公司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DW0195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南京金瀚环保科技有限公司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DW0196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济钢集团国际工程技术有限公司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DW0197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昆明理工大学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DW0198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北方工业大学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DW0199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浙大城市学院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DW0200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北京金属学会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天津市金属学会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河北省金属学会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山西省金属学会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辽宁省金属学会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吉林省金属学会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黑龙江省金属学会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上海市金属学会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江苏省金属学会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浙江省冶金学会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安徽省金属学会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福建省金属学会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江西省金属学会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山东金属学会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河南省金属学会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湖北省金属学会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湖南省金属学会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广东省金属学会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广西区金属学会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重庆市金属学会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四川省金属学会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陕西省金属学会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甘肃省金属学会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新疆维吾尔自治区金属学会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DF0024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中国金属学会采矿分会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中国金属学会炼铁分会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bookmarkStart w:id="0" w:name="_Hlk33534837"/>
            <w:r>
              <w:rPr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中国金属学会炼钢分会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中国金属学会材料科学分会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FH0004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中国金属学会粉末冶金分会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中国金属学会冶金设备分会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中国金属学会冶金过程物理化学分会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中国金属学会轧钢分会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中国金属学会特殊钢分会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中国金属学会铁合金分会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中国金属学会选矿分会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中国金属学会能源与热工分会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中国金属学会连续铸钢分会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中国金属学会炭素材料分会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中国金属学会耐火材料分会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中国金属学会炼焦化学分会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中国金属学会冶金环境保护分会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中国金属学会冶金建筑分会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中国金属学会冶金地质分会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中国金属学会冶金安全与健康分会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中国金属学会情报分会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中国金属学会冶金自动化分会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中国金属学会冶金信息化分会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中国金属学会铸铁管分会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中国金属学会冶金运输分会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中国金属学会废钢铁分会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中国金属学会分析测试分会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中国金属学会冶金技术经济分会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中国金属学会冶金管理现代化分会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中国金属学会青年工作委员会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中国金属学会高速线材轧机装备技术分会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中国金属学会电磁冶金与强磁场材料科学分会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中国金属学会高温材料分会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中国金属学会功能材料分会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中国金属学会金属涂镀层技术分会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中国金属学会低合金钢分会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中国金属学会电工钢分会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中国金属学会金属材料深度加工分会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中国金属学会冶金反应工程分会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中国金属学会非晶合金分会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中国金属学会熔盐化学与技术分会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中国金属学会冶金固废资源利用分会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中国金属学会电冶金分会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中国金属学会近终形制造技术分会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中国金属学会冶金人工智能技术分会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中国金属学会冶金流程工程学分会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sz w:val="24"/>
              </w:rPr>
              <w:t>中国金属学会无损检测分会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FH0047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5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中国金属学会不锈钢分会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FH0048</w:t>
            </w:r>
          </w:p>
        </w:tc>
      </w:tr>
    </w:tbl>
    <w:p/>
    <w:p>
      <w:pPr>
        <w:widowControl/>
        <w:spacing w:line="20" w:lineRule="exact"/>
        <w:jc w:val="left"/>
        <w:rPr>
          <w:rFonts w:hint="eastAsia" w:ascii="黑体" w:eastAsia="黑体"/>
          <w:sz w:val="32"/>
          <w:szCs w:val="32"/>
        </w:rPr>
      </w:pPr>
    </w:p>
    <w:p>
      <w:bookmarkStart w:id="1" w:name="_GoBack"/>
      <w:bookmarkEnd w:id="1"/>
    </w:p>
    <w:sectPr>
      <w:pgSz w:w="11907" w:h="16840"/>
      <w:pgMar w:top="2098" w:right="1361" w:bottom="992" w:left="1361" w:header="0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36451330"/>
    <w:rsid w:val="364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2023-02-08T05:36:00Z</dcterms:created>
  <dc:creator>user</dc:creator>
  <cp:lastModifiedBy>user</cp:lastModifiedBy>
  <dcterms:modified xsi:type="dcterms:W3CDTF">2023-02-08T05:36:39Z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2C12BAFB5F8D4DA8A5284B6420E2077E</vt:lpwstr>
  </property>
</Properties>
</file>