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color w:val="000000" w:themeColor="text1"/>
          <w:sz w:val="30"/>
          <w:szCs w:val="30"/>
        </w:rPr>
      </w:pPr>
      <w:r>
        <w:rPr>
          <w:rFonts w:hint="eastAsia" w:ascii="黑体" w:eastAsia="黑体"/>
          <w:b/>
          <w:color w:val="000000" w:themeColor="text1"/>
          <w:sz w:val="30"/>
          <w:szCs w:val="30"/>
        </w:rPr>
        <w:t>中国金属学会冶金医学奖奖励章程</w:t>
      </w:r>
    </w:p>
    <w:p>
      <w:pPr>
        <w:jc w:val="center"/>
        <w:rPr>
          <w:color w:val="000000" w:themeColor="text1"/>
          <w:sz w:val="32"/>
          <w:szCs w:val="32"/>
        </w:rPr>
      </w:pPr>
    </w:p>
    <w:p>
      <w:pPr>
        <w:adjustRightInd w:val="0"/>
        <w:snapToGrid w:val="0"/>
        <w:spacing w:line="360" w:lineRule="auto"/>
        <w:jc w:val="center"/>
        <w:rPr>
          <w:rFonts w:ascii="黑体" w:eastAsia="黑体"/>
          <w:color w:val="000000" w:themeColor="text1"/>
          <w:sz w:val="30"/>
          <w:szCs w:val="30"/>
        </w:rPr>
      </w:pPr>
      <w:r>
        <w:rPr>
          <w:rFonts w:hint="eastAsia" w:ascii="黑体" w:eastAsia="黑体"/>
          <w:color w:val="000000" w:themeColor="text1"/>
          <w:sz w:val="30"/>
          <w:szCs w:val="30"/>
        </w:rPr>
        <w:t>总    则</w:t>
      </w:r>
    </w:p>
    <w:p>
      <w:pPr>
        <w:pStyle w:val="6"/>
        <w:numPr>
          <w:ilvl w:val="0"/>
          <w:numId w:val="1"/>
        </w:numPr>
        <w:tabs>
          <w:tab w:val="left" w:pos="1701"/>
          <w:tab w:val="left" w:pos="1843"/>
        </w:tabs>
        <w:adjustRightInd w:val="0"/>
        <w:snapToGrid w:val="0"/>
        <w:spacing w:line="360" w:lineRule="auto"/>
        <w:ind w:left="0" w:firstLine="568" w:firstLineChars="203"/>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为推动涉及冶金行业相关医学科技进步和科技创新工作，激励利用科技力量促进全国冶金行业相关医学发展的行为，激励对涉及冶金行业相关医学的改革和发展做出贡献的中国公民和组织，根据国务院《国家科学技术奖励条例》和中华人民共和国科学技术部《社会力量设立科学技术奖管理办法》之规定，制定本办法。</w:t>
      </w:r>
    </w:p>
    <w:p>
      <w:pPr>
        <w:adjustRightInd w:val="0"/>
        <w:snapToGrid w:val="0"/>
        <w:spacing w:line="360" w:lineRule="auto"/>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第二条　中国金属学会冶金医学奖（下称冶金医学奖），由中国金属学会发起并设立。</w:t>
      </w:r>
    </w:p>
    <w:p>
      <w:pPr>
        <w:adjustRightInd w:val="0"/>
        <w:snapToGrid w:val="0"/>
        <w:spacing w:line="360" w:lineRule="auto"/>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第三条　冶金医学奖的评审和授予，不受任何组织或个人的非法干涉。</w:t>
      </w:r>
    </w:p>
    <w:p>
      <w:pPr>
        <w:adjustRightInd w:val="0"/>
        <w:snapToGrid w:val="0"/>
        <w:spacing w:line="360" w:lineRule="auto"/>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第四条　中国金属学会设立的冶金医学奖奖励委员会，为管理冶金医学奖的最高机构。冶金医学奖奖励委员会</w:t>
      </w:r>
      <w:r>
        <w:rPr>
          <w:rFonts w:hint="eastAsia" w:asciiTheme="minorEastAsia" w:hAnsiTheme="minorEastAsia"/>
          <w:color w:val="000000" w:themeColor="text1"/>
          <w:sz w:val="28"/>
          <w:szCs w:val="28"/>
          <w:lang w:eastAsia="zh-CN"/>
        </w:rPr>
        <w:t>评审</w:t>
      </w:r>
      <w:bookmarkStart w:id="0" w:name="_GoBack"/>
      <w:bookmarkEnd w:id="0"/>
      <w:r>
        <w:rPr>
          <w:rFonts w:hint="eastAsia" w:asciiTheme="minorEastAsia" w:hAnsiTheme="minorEastAsia"/>
          <w:color w:val="000000" w:themeColor="text1"/>
          <w:sz w:val="28"/>
          <w:szCs w:val="28"/>
        </w:rPr>
        <w:t>办公室负责日常工作。</w:t>
      </w:r>
    </w:p>
    <w:p>
      <w:pPr>
        <w:adjustRightInd w:val="0"/>
        <w:snapToGrid w:val="0"/>
        <w:spacing w:line="360" w:lineRule="auto"/>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第五条　中国金属学会委托冶金安全与健康分会聘请有关方面的专家、学者组成评审委员会。评审委员会，依照本条例的规定，负责冶金医学奖的评审工作。</w:t>
      </w:r>
    </w:p>
    <w:p>
      <w:pPr>
        <w:adjustRightInd w:val="0"/>
        <w:snapToGrid w:val="0"/>
        <w:spacing w:line="360" w:lineRule="auto"/>
        <w:ind w:firstLine="405"/>
        <w:rPr>
          <w:rFonts w:ascii="黑体" w:eastAsia="黑体" w:hAnsiTheme="minorEastAsia"/>
          <w:color w:val="000000" w:themeColor="text1"/>
          <w:sz w:val="30"/>
          <w:szCs w:val="30"/>
        </w:rPr>
      </w:pPr>
    </w:p>
    <w:p>
      <w:pPr>
        <w:adjustRightInd w:val="0"/>
        <w:snapToGrid w:val="0"/>
        <w:spacing w:line="360" w:lineRule="auto"/>
        <w:ind w:firstLine="405"/>
        <w:jc w:val="center"/>
        <w:rPr>
          <w:rFonts w:ascii="黑体" w:eastAsia="黑体" w:hAnsiTheme="minorEastAsia"/>
          <w:color w:val="000000" w:themeColor="text1"/>
          <w:sz w:val="30"/>
          <w:szCs w:val="30"/>
        </w:rPr>
      </w:pPr>
      <w:r>
        <w:rPr>
          <w:rFonts w:hint="eastAsia" w:ascii="黑体" w:eastAsia="黑体" w:hAnsiTheme="minorEastAsia"/>
          <w:color w:val="000000" w:themeColor="text1"/>
          <w:sz w:val="30"/>
          <w:szCs w:val="30"/>
        </w:rPr>
        <w:t>冶金医学奖的设置</w:t>
      </w:r>
    </w:p>
    <w:p>
      <w:pPr>
        <w:adjustRightInd w:val="0"/>
        <w:snapToGrid w:val="0"/>
        <w:spacing w:line="360" w:lineRule="auto"/>
        <w:ind w:left="0" w:leftChars="0" w:firstLine="537" w:firstLineChars="192"/>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第六条　冶金医学奖授予在中国涉及冶金行业相关医学领域研究、推广、应用先进科技成果的公民和组织，包括：</w:t>
      </w:r>
    </w:p>
    <w:p>
      <w:pPr>
        <w:adjustRightInd w:val="0"/>
        <w:snapToGrid w:val="0"/>
        <w:spacing w:line="360" w:lineRule="auto"/>
        <w:ind w:firstLine="405"/>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（一）在医疗卫生基础研究、应用基础研究方面有科学发现，丰富和拓展了学科的理论，带动该学科或相关学科领域的进步，为国内外同行所公认，对科学技术发展和社会进步做出贡献的；</w:t>
      </w:r>
    </w:p>
    <w:p>
      <w:pPr>
        <w:adjustRightInd w:val="0"/>
        <w:snapToGrid w:val="0"/>
        <w:spacing w:line="360" w:lineRule="auto"/>
        <w:ind w:firstLine="405"/>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二）在医疗卫生科学技术活动中，运用科学技术知识做出疾病、诊断、治疗、预防，职业卫生、医用产品等科学发明、创新，带动该领域技术的发展，促进了医疗卫生的进步，创造了经济效益或社会效益，对促进经济、社会发展做出贡献的；</w:t>
      </w:r>
    </w:p>
    <w:p>
      <w:pPr>
        <w:adjustRightInd w:val="0"/>
        <w:snapToGrid w:val="0"/>
        <w:spacing w:line="360" w:lineRule="auto"/>
        <w:ind w:firstLine="405"/>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三）在应用成果研究、开发、推广、应用等方面做出贡献的，包括：在实施技术开发项目中，完成科学技术创新、科学技术成果转化，创造经济效益的；在科学成果推广应用中，创造了较大的经济或社会效益的；</w:t>
      </w:r>
    </w:p>
    <w:p>
      <w:pPr>
        <w:adjustRightInd w:val="0"/>
        <w:snapToGrid w:val="0"/>
        <w:spacing w:line="360" w:lineRule="auto"/>
        <w:ind w:firstLine="405"/>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（四）在医疗卫生、职业卫生、预防保健等的管理、标准、信息、计量、档案和环境保护等科学技术工作和社会公益性卫生科学技术事业中，有所创新，经过实践检验，创造社会效益的；</w:t>
      </w:r>
    </w:p>
    <w:p>
      <w:pPr>
        <w:adjustRightInd w:val="0"/>
        <w:snapToGrid w:val="0"/>
        <w:spacing w:line="360" w:lineRule="auto"/>
        <w:ind w:firstLine="405"/>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（五）在涉及冶金行业相关医学领域其他成果的完成中做出贡献的。</w:t>
      </w:r>
    </w:p>
    <w:p>
      <w:pPr>
        <w:adjustRightInd w:val="0"/>
        <w:snapToGrid w:val="0"/>
        <w:spacing w:line="360" w:lineRule="auto"/>
        <w:ind w:firstLine="560" w:firstLineChars="200"/>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第七条　冶金医学奖分为一等奖、二等奖、三等奖3个等级。</w:t>
      </w:r>
    </w:p>
    <w:p>
      <w:pPr>
        <w:adjustRightInd w:val="0"/>
        <w:snapToGrid w:val="0"/>
        <w:spacing w:line="360" w:lineRule="auto"/>
        <w:ind w:firstLine="405"/>
        <w:jc w:val="left"/>
        <w:rPr>
          <w:rFonts w:asciiTheme="minorEastAsia" w:hAnsiTheme="minorEastAsia"/>
          <w:color w:val="000000" w:themeColor="text1"/>
          <w:sz w:val="28"/>
          <w:szCs w:val="28"/>
        </w:rPr>
      </w:pPr>
    </w:p>
    <w:p>
      <w:pPr>
        <w:adjustRightInd w:val="0"/>
        <w:snapToGrid w:val="0"/>
        <w:spacing w:line="360" w:lineRule="auto"/>
        <w:ind w:firstLine="405"/>
        <w:jc w:val="center"/>
        <w:rPr>
          <w:rFonts w:ascii="黑体" w:eastAsia="黑体" w:hAnsiTheme="minorEastAsia"/>
          <w:color w:val="000000" w:themeColor="text1"/>
          <w:sz w:val="30"/>
          <w:szCs w:val="30"/>
        </w:rPr>
      </w:pPr>
      <w:r>
        <w:rPr>
          <w:rFonts w:hint="eastAsia" w:ascii="黑体" w:eastAsia="黑体" w:hAnsiTheme="minorEastAsia"/>
          <w:color w:val="000000" w:themeColor="text1"/>
          <w:sz w:val="30"/>
          <w:szCs w:val="30"/>
        </w:rPr>
        <w:t>冶金医学奖的评审与授予</w:t>
      </w:r>
    </w:p>
    <w:p>
      <w:pPr>
        <w:adjustRightInd w:val="0"/>
        <w:snapToGrid w:val="0"/>
        <w:spacing w:line="360" w:lineRule="auto"/>
        <w:ind w:left="525" w:leftChars="250"/>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第八条　冶金医学奖每年评审、奖励一次。                                                      第九条　中国公民和具有法人资格的组织均可申报冶金医学奖。</w:t>
      </w:r>
    </w:p>
    <w:p>
      <w:pPr>
        <w:adjustRightInd w:val="0"/>
        <w:snapToGrid w:val="0"/>
        <w:spacing w:line="360" w:lineRule="auto"/>
        <w:ind w:firstLine="560" w:firstLineChars="200"/>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第十条　申请冶金医学奖时，应填写统一格式的申报书，提供真实、可靠的评价、证明材料。</w:t>
      </w:r>
    </w:p>
    <w:p>
      <w:pPr>
        <w:adjustRightInd w:val="0"/>
        <w:snapToGrid w:val="0"/>
        <w:spacing w:line="360" w:lineRule="auto"/>
        <w:ind w:firstLine="560" w:firstLineChars="200"/>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第十一条　评审委员会按照规定的评审规则对申报成果进行评审，并向中国金属学会奖励委员会提出获奖项目和获奖等级的建议。</w:t>
      </w:r>
    </w:p>
    <w:p>
      <w:pPr>
        <w:adjustRightInd w:val="0"/>
        <w:snapToGrid w:val="0"/>
        <w:spacing w:line="360" w:lineRule="auto"/>
        <w:ind w:firstLine="560" w:firstLineChars="200"/>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第十二条　奖励委员会根据评审委员会的建议，做出奖励项目和奖励等级的决定。</w:t>
      </w:r>
    </w:p>
    <w:p>
      <w:pPr>
        <w:adjustRightInd w:val="0"/>
        <w:snapToGrid w:val="0"/>
        <w:spacing w:line="360" w:lineRule="auto"/>
        <w:ind w:firstLine="560" w:firstLineChars="200"/>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第十三条　冶金医学奖由冶金医学奖励委员会颁发证书和奖金。</w:t>
      </w:r>
    </w:p>
    <w:p>
      <w:pPr>
        <w:adjustRightInd w:val="0"/>
        <w:snapToGrid w:val="0"/>
        <w:spacing w:line="360" w:lineRule="auto"/>
        <w:ind w:firstLine="405"/>
        <w:jc w:val="left"/>
        <w:rPr>
          <w:rFonts w:asciiTheme="minorEastAsia" w:hAnsiTheme="minorEastAsia"/>
          <w:color w:val="000000" w:themeColor="text1"/>
          <w:sz w:val="28"/>
          <w:szCs w:val="28"/>
        </w:rPr>
      </w:pPr>
    </w:p>
    <w:p>
      <w:pPr>
        <w:adjustRightInd w:val="0"/>
        <w:snapToGrid w:val="0"/>
        <w:spacing w:line="360" w:lineRule="auto"/>
        <w:ind w:firstLine="405"/>
        <w:jc w:val="center"/>
        <w:rPr>
          <w:rFonts w:ascii="黑体" w:eastAsia="黑体" w:hAnsiTheme="minorEastAsia"/>
          <w:color w:val="000000" w:themeColor="text1"/>
          <w:sz w:val="30"/>
          <w:szCs w:val="30"/>
        </w:rPr>
      </w:pPr>
      <w:r>
        <w:rPr>
          <w:rFonts w:hint="eastAsia" w:ascii="黑体" w:eastAsia="黑体" w:hAnsiTheme="minorEastAsia"/>
          <w:color w:val="000000" w:themeColor="text1"/>
          <w:sz w:val="30"/>
          <w:szCs w:val="30"/>
        </w:rPr>
        <w:t>附则</w:t>
      </w:r>
    </w:p>
    <w:p>
      <w:pPr>
        <w:adjustRightInd w:val="0"/>
        <w:snapToGrid w:val="0"/>
        <w:spacing w:line="360" w:lineRule="auto"/>
        <w:ind w:firstLine="560" w:firstLineChars="200"/>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第十四条　冶金医学奖实行异议程序，接受社会监督。</w:t>
      </w:r>
    </w:p>
    <w:p>
      <w:pPr>
        <w:adjustRightInd w:val="0"/>
        <w:snapToGrid w:val="0"/>
        <w:spacing w:line="360" w:lineRule="auto"/>
        <w:ind w:firstLine="560" w:firstLineChars="200"/>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第十五条　剽窃、侵夺他人的发明或其他科技成果的，或以其他不正当手段骗取冶金医学奖的由冶金医学奖励委员会撤销奖励、追回奖金。</w:t>
      </w:r>
    </w:p>
    <w:p>
      <w:pPr>
        <w:adjustRightInd w:val="0"/>
        <w:snapToGrid w:val="0"/>
        <w:spacing w:line="360" w:lineRule="auto"/>
        <w:ind w:firstLine="560" w:firstLineChars="200"/>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第十六条　参与冶金医学奖评审活动有关工作的人员在评审活动中弄虚作假、徇私舞弊的，或以任何方式泄露、剽取技术秘密、剽窃科技成果的，依法给予行政处分。</w:t>
      </w:r>
    </w:p>
    <w:p>
      <w:pPr>
        <w:adjustRightInd w:val="0"/>
        <w:snapToGrid w:val="0"/>
        <w:spacing w:line="360" w:lineRule="auto"/>
        <w:ind w:firstLine="560" w:firstLineChars="200"/>
        <w:jc w:val="left"/>
        <w:rPr>
          <w:rFonts w:asciiTheme="minorEastAsia" w:hAnsiTheme="minorEastAsia"/>
          <w:b/>
          <w:color w:val="000000" w:themeColor="text1"/>
          <w:sz w:val="28"/>
          <w:szCs w:val="28"/>
          <w:u w:val="single"/>
        </w:rPr>
      </w:pPr>
      <w:r>
        <w:rPr>
          <w:rFonts w:hint="eastAsia" w:asciiTheme="minorEastAsia" w:hAnsiTheme="minorEastAsia"/>
          <w:color w:val="000000" w:themeColor="text1"/>
          <w:sz w:val="28"/>
          <w:szCs w:val="28"/>
        </w:rPr>
        <w:t>第十七条　冶金医学奖评审不收取费用。</w:t>
      </w:r>
    </w:p>
    <w:p>
      <w:pPr>
        <w:adjustRightInd w:val="0"/>
        <w:snapToGrid w:val="0"/>
        <w:spacing w:line="360" w:lineRule="auto"/>
        <w:ind w:firstLine="560" w:firstLineChars="200"/>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第十八条　本办法由冶金医学奖奖励委员会负责解释。</w:t>
      </w:r>
    </w:p>
    <w:p>
      <w:pPr>
        <w:adjustRightInd w:val="0"/>
        <w:snapToGrid w:val="0"/>
        <w:spacing w:line="360" w:lineRule="auto"/>
        <w:ind w:firstLine="560" w:firstLineChars="200"/>
        <w:jc w:val="lef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第十九条　本条例自公布之日起施行。</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129BA"/>
    <w:multiLevelType w:val="multilevel"/>
    <w:tmpl w:val="552129BA"/>
    <w:lvl w:ilvl="0" w:tentative="0">
      <w:start w:val="1"/>
      <w:numFmt w:val="japaneseCounting"/>
      <w:lvlText w:val="第%1条"/>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FiYTQ1ZmYzOTY2MzYyNzM3Y2FhMTBhZmU0NjI2NDMifQ=="/>
  </w:docVars>
  <w:rsids>
    <w:rsidRoot w:val="0050290F"/>
    <w:rsid w:val="00013F63"/>
    <w:rsid w:val="00033A6B"/>
    <w:rsid w:val="00045401"/>
    <w:rsid w:val="0007608A"/>
    <w:rsid w:val="000B084C"/>
    <w:rsid w:val="000C24F7"/>
    <w:rsid w:val="000C60F9"/>
    <w:rsid w:val="000E4D81"/>
    <w:rsid w:val="000F1671"/>
    <w:rsid w:val="001200F7"/>
    <w:rsid w:val="00144DB7"/>
    <w:rsid w:val="001517CB"/>
    <w:rsid w:val="001A7846"/>
    <w:rsid w:val="001C0942"/>
    <w:rsid w:val="001D3088"/>
    <w:rsid w:val="001E2D30"/>
    <w:rsid w:val="00206469"/>
    <w:rsid w:val="0023264C"/>
    <w:rsid w:val="00237138"/>
    <w:rsid w:val="002379FA"/>
    <w:rsid w:val="0027066E"/>
    <w:rsid w:val="00284251"/>
    <w:rsid w:val="002A0860"/>
    <w:rsid w:val="00304787"/>
    <w:rsid w:val="00310CF2"/>
    <w:rsid w:val="00356131"/>
    <w:rsid w:val="00370CC5"/>
    <w:rsid w:val="00370D2D"/>
    <w:rsid w:val="003741B2"/>
    <w:rsid w:val="003E18B0"/>
    <w:rsid w:val="003E6659"/>
    <w:rsid w:val="003F6C2E"/>
    <w:rsid w:val="00424CC7"/>
    <w:rsid w:val="00426255"/>
    <w:rsid w:val="004506C5"/>
    <w:rsid w:val="004A3385"/>
    <w:rsid w:val="004D25C5"/>
    <w:rsid w:val="0050290F"/>
    <w:rsid w:val="00517C32"/>
    <w:rsid w:val="00551F5B"/>
    <w:rsid w:val="00553FCC"/>
    <w:rsid w:val="00583EDA"/>
    <w:rsid w:val="005B4C56"/>
    <w:rsid w:val="006275D0"/>
    <w:rsid w:val="006C53B6"/>
    <w:rsid w:val="00712447"/>
    <w:rsid w:val="0073178B"/>
    <w:rsid w:val="00786FCB"/>
    <w:rsid w:val="007A6BFF"/>
    <w:rsid w:val="007B66EA"/>
    <w:rsid w:val="007B6E2B"/>
    <w:rsid w:val="007F377C"/>
    <w:rsid w:val="0080106F"/>
    <w:rsid w:val="0080357C"/>
    <w:rsid w:val="00845E93"/>
    <w:rsid w:val="008D3731"/>
    <w:rsid w:val="00901CFD"/>
    <w:rsid w:val="009157A0"/>
    <w:rsid w:val="00932983"/>
    <w:rsid w:val="00957E40"/>
    <w:rsid w:val="009B62C2"/>
    <w:rsid w:val="009D6799"/>
    <w:rsid w:val="009F6B6C"/>
    <w:rsid w:val="00A43A30"/>
    <w:rsid w:val="00A63E71"/>
    <w:rsid w:val="00A647C8"/>
    <w:rsid w:val="00A672B7"/>
    <w:rsid w:val="00AC7B68"/>
    <w:rsid w:val="00AE3DE1"/>
    <w:rsid w:val="00B34EC4"/>
    <w:rsid w:val="00B80DD0"/>
    <w:rsid w:val="00B84459"/>
    <w:rsid w:val="00BD4D58"/>
    <w:rsid w:val="00BF14FE"/>
    <w:rsid w:val="00BF2B3E"/>
    <w:rsid w:val="00C507CC"/>
    <w:rsid w:val="00C64CAA"/>
    <w:rsid w:val="00C8529D"/>
    <w:rsid w:val="00D12BB8"/>
    <w:rsid w:val="00D14C5D"/>
    <w:rsid w:val="00D2587C"/>
    <w:rsid w:val="00D41FB0"/>
    <w:rsid w:val="00D57EB5"/>
    <w:rsid w:val="00D727F4"/>
    <w:rsid w:val="00D84F8B"/>
    <w:rsid w:val="00DE5620"/>
    <w:rsid w:val="00E2003D"/>
    <w:rsid w:val="00E710E5"/>
    <w:rsid w:val="00F64D58"/>
    <w:rsid w:val="00F67758"/>
    <w:rsid w:val="00F83955"/>
    <w:rsid w:val="00FB2248"/>
    <w:rsid w:val="181C13C4"/>
    <w:rsid w:val="4070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90665-7B0D-4E07-B136-7D3970E9A41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1255</Words>
  <Characters>1255</Characters>
  <Lines>9</Lines>
  <Paragraphs>2</Paragraphs>
  <TotalTime>666</TotalTime>
  <ScaleCrop>false</ScaleCrop>
  <LinksUpToDate>false</LinksUpToDate>
  <CharactersWithSpaces>1331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2018-02-23T07:20:00Z</dcterms:created>
  <dc:creator>User</dc:creator>
  <cp:lastModifiedBy>Administrator</cp:lastModifiedBy>
  <cp:lastPrinted>2018-03-16T01:14:00Z</cp:lastPrinted>
  <dcterms:modified xsi:type="dcterms:W3CDTF">2023-05-11T01:53:55Z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8157FCC231E6472A9D477ED6F2964DBF_12</vt:lpwstr>
  </property>
</Properties>
</file>