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Ansi="仿宋" w:eastAsia="仿宋"/>
          <w:sz w:val="28"/>
          <w:szCs w:val="28"/>
        </w:rPr>
      </w:pPr>
      <w:r>
        <w:rPr>
          <w:rFonts w:hint="eastAsia" w:hAnsi="仿宋" w:eastAsia="仿宋"/>
          <w:sz w:val="28"/>
          <w:szCs w:val="28"/>
        </w:rPr>
        <w:t>附件2</w:t>
      </w:r>
      <w:r>
        <w:rPr>
          <w:rFonts w:hAnsi="仿宋" w:eastAsia="仿宋"/>
          <w:sz w:val="28"/>
          <w:szCs w:val="28"/>
        </w:rPr>
        <w:t>：</w:t>
      </w:r>
    </w:p>
    <w:p>
      <w:pPr>
        <w:spacing w:line="360" w:lineRule="auto"/>
        <w:jc w:val="center"/>
        <w:rPr>
          <w:rFonts w:hint="eastAsia" w:ascii="方正大标宋简体" w:hAnsi="仿宋" w:eastAsia="方正大标宋简体"/>
          <w:b w:val="0"/>
          <w:szCs w:val="32"/>
        </w:rPr>
      </w:pPr>
      <w:r>
        <w:rPr>
          <w:rFonts w:hint="eastAsia" w:ascii="方正大标宋简体" w:hAnsi="仿宋" w:eastAsia="方正大标宋简体"/>
          <w:b w:val="0"/>
          <w:sz w:val="36"/>
          <w:szCs w:val="36"/>
        </w:rPr>
        <w:t>“2</w:t>
      </w:r>
      <w:r>
        <w:rPr>
          <w:rFonts w:ascii="方正大标宋简体" w:hAnsi="仿宋" w:eastAsia="方正大标宋简体"/>
          <w:b w:val="0"/>
          <w:sz w:val="36"/>
          <w:szCs w:val="36"/>
        </w:rPr>
        <w:t>02</w:t>
      </w:r>
      <w:r>
        <w:rPr>
          <w:rFonts w:hint="eastAsia" w:ascii="方正大标宋简体" w:hAnsi="仿宋" w:eastAsia="方正大标宋简体"/>
          <w:b w:val="0"/>
          <w:sz w:val="36"/>
          <w:szCs w:val="36"/>
          <w:lang w:val="en-US" w:eastAsia="zh-CN"/>
        </w:rPr>
        <w:t>4</w:t>
      </w:r>
      <w:r>
        <w:rPr>
          <w:rFonts w:hint="eastAsia" w:ascii="方正大标宋简体" w:hAnsi="仿宋" w:eastAsia="方正大标宋简体"/>
          <w:b w:val="0"/>
          <w:sz w:val="36"/>
          <w:szCs w:val="36"/>
        </w:rPr>
        <w:t>年</w:t>
      </w:r>
      <w:r>
        <w:rPr>
          <w:rFonts w:hint="eastAsia" w:ascii="方正大标宋简体" w:hAnsi="仿宋" w:eastAsia="方正大标宋简体"/>
          <w:b w:val="0"/>
          <w:szCs w:val="32"/>
        </w:rPr>
        <w:t>全国冶金用水节水与废水综合利用技术研讨会”</w:t>
      </w:r>
    </w:p>
    <w:p>
      <w:pPr>
        <w:spacing w:line="360" w:lineRule="auto"/>
        <w:ind w:firstLine="640" w:firstLineChars="200"/>
        <w:jc w:val="center"/>
        <w:rPr>
          <w:rFonts w:hint="eastAsia" w:ascii="方正大标宋简体" w:hAnsi="仿宋" w:eastAsia="方正大标宋简体"/>
          <w:b w:val="0"/>
          <w:szCs w:val="32"/>
        </w:rPr>
      </w:pPr>
      <w:r>
        <w:rPr>
          <w:rFonts w:hint="eastAsia" w:ascii="方正大标宋简体" w:hAnsi="仿宋" w:eastAsia="方正大标宋简体"/>
          <w:b w:val="0"/>
          <w:szCs w:val="32"/>
        </w:rPr>
        <w:t>论文作者回执表</w:t>
      </w:r>
    </w:p>
    <w:tbl>
      <w:tblPr>
        <w:tblStyle w:val="5"/>
        <w:tblW w:w="916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126"/>
        <w:gridCol w:w="1559"/>
        <w:gridCol w:w="709"/>
        <w:gridCol w:w="992"/>
        <w:gridCol w:w="235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24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hAnsi="仿宋" w:eastAsia="仿宋"/>
                <w:b w:val="0"/>
                <w:sz w:val="24"/>
              </w:rPr>
            </w:pPr>
            <w:r>
              <w:rPr>
                <w:rFonts w:hAnsi="仿宋" w:eastAsia="仿宋"/>
                <w:b w:val="0"/>
                <w:sz w:val="24"/>
              </w:rPr>
              <w:t>姓</w:t>
            </w:r>
            <w:r>
              <w:rPr>
                <w:rFonts w:hint="eastAsia" w:hAnsi="仿宋" w:eastAsia="仿宋"/>
                <w:b w:val="0"/>
                <w:sz w:val="24"/>
              </w:rPr>
              <w:t xml:space="preserve">  </w:t>
            </w:r>
            <w:r>
              <w:rPr>
                <w:rFonts w:hAnsi="仿宋" w:eastAsia="仿宋"/>
                <w:b w:val="0"/>
                <w:sz w:val="24"/>
              </w:rPr>
              <w:t>名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Ansi="仿宋" w:eastAsia="仿宋"/>
                <w:b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仿宋" w:eastAsia="仿宋"/>
                <w:b w:val="0"/>
                <w:sz w:val="24"/>
              </w:rPr>
            </w:pPr>
            <w:r>
              <w:rPr>
                <w:rFonts w:hAnsi="仿宋" w:eastAsia="仿宋"/>
                <w:b w:val="0"/>
                <w:sz w:val="24"/>
              </w:rPr>
              <w:t xml:space="preserve">专 </w:t>
            </w:r>
            <w:r>
              <w:rPr>
                <w:rFonts w:hint="eastAsia" w:hAnsi="仿宋" w:eastAsia="仿宋"/>
                <w:b w:val="0"/>
                <w:sz w:val="24"/>
              </w:rPr>
              <w:t xml:space="preserve"> </w:t>
            </w:r>
            <w:r>
              <w:rPr>
                <w:rFonts w:hAnsi="仿宋" w:eastAsia="仿宋"/>
                <w:b w:val="0"/>
                <w:sz w:val="24"/>
              </w:rPr>
              <w:t>业</w:t>
            </w:r>
          </w:p>
        </w:tc>
        <w:tc>
          <w:tcPr>
            <w:tcW w:w="405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Ansi="仿宋" w:eastAsia="仿宋"/>
                <w:b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24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仿宋" w:eastAsia="仿宋"/>
                <w:b w:val="0"/>
                <w:sz w:val="24"/>
              </w:rPr>
            </w:pPr>
            <w:r>
              <w:rPr>
                <w:rFonts w:hAnsi="仿宋" w:eastAsia="仿宋"/>
                <w:b w:val="0"/>
                <w:sz w:val="24"/>
              </w:rPr>
              <w:t>手</w:t>
            </w:r>
            <w:r>
              <w:rPr>
                <w:rFonts w:hint="eastAsia" w:hAnsi="仿宋" w:eastAsia="仿宋"/>
                <w:b w:val="0"/>
                <w:sz w:val="24"/>
              </w:rPr>
              <w:t xml:space="preserve"> </w:t>
            </w:r>
            <w:r>
              <w:rPr>
                <w:rFonts w:hAnsi="仿宋" w:eastAsia="仿宋"/>
                <w:b w:val="0"/>
                <w:sz w:val="24"/>
              </w:rPr>
              <w:t>机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Ansi="仿宋" w:eastAsia="仿宋"/>
                <w:b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仿宋" w:eastAsia="仿宋"/>
                <w:b w:val="0"/>
                <w:sz w:val="24"/>
              </w:rPr>
            </w:pPr>
            <w:r>
              <w:rPr>
                <w:rFonts w:hAnsi="仿宋" w:eastAsia="仿宋"/>
                <w:b w:val="0"/>
                <w:sz w:val="24"/>
              </w:rPr>
              <w:t>电</w:t>
            </w:r>
            <w:r>
              <w:rPr>
                <w:rFonts w:hint="eastAsia" w:hAnsi="仿宋" w:eastAsia="仿宋"/>
                <w:b w:val="0"/>
                <w:sz w:val="24"/>
              </w:rPr>
              <w:t xml:space="preserve">  </w:t>
            </w:r>
            <w:r>
              <w:rPr>
                <w:rFonts w:hAnsi="仿宋" w:eastAsia="仿宋"/>
                <w:b w:val="0"/>
                <w:sz w:val="24"/>
              </w:rPr>
              <w:t>话</w:t>
            </w:r>
          </w:p>
        </w:tc>
        <w:tc>
          <w:tcPr>
            <w:tcW w:w="405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Ansi="仿宋" w:eastAsia="仿宋"/>
                <w:b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仿宋" w:eastAsia="仿宋"/>
                <w:b w:val="0"/>
                <w:sz w:val="24"/>
              </w:rPr>
            </w:pPr>
            <w:r>
              <w:rPr>
                <w:rFonts w:hAnsi="仿宋" w:eastAsia="仿宋"/>
                <w:b w:val="0"/>
                <w:sz w:val="24"/>
              </w:rPr>
              <w:t>E</w:t>
            </w:r>
            <w:r>
              <w:rPr>
                <w:rFonts w:hint="eastAsia" w:hAnsi="仿宋" w:eastAsia="仿宋"/>
                <w:b w:val="0"/>
                <w:sz w:val="24"/>
              </w:rPr>
              <w:t>-</w:t>
            </w:r>
            <w:r>
              <w:rPr>
                <w:rFonts w:hAnsi="仿宋" w:eastAsia="仿宋"/>
                <w:b w:val="0"/>
                <w:sz w:val="24"/>
              </w:rPr>
              <w:t>mail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Ansi="仿宋" w:eastAsia="仿宋"/>
                <w:b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hAnsi="仿宋" w:eastAsia="仿宋"/>
                <w:b w:val="0"/>
                <w:sz w:val="24"/>
              </w:rPr>
            </w:pPr>
            <w:r>
              <w:rPr>
                <w:rFonts w:hint="eastAsia" w:hAnsi="仿宋" w:eastAsia="仿宋"/>
                <w:b w:val="0"/>
                <w:sz w:val="24"/>
              </w:rPr>
              <w:t>是 否</w:t>
            </w:r>
          </w:p>
          <w:p>
            <w:pPr>
              <w:spacing w:line="360" w:lineRule="auto"/>
              <w:jc w:val="center"/>
              <w:rPr>
                <w:rFonts w:hAnsi="仿宋" w:eastAsia="仿宋"/>
                <w:b w:val="0"/>
                <w:sz w:val="24"/>
              </w:rPr>
            </w:pPr>
            <w:r>
              <w:rPr>
                <w:rFonts w:hint="eastAsia" w:hAnsi="仿宋" w:eastAsia="仿宋"/>
                <w:b w:val="0"/>
                <w:sz w:val="24"/>
              </w:rPr>
              <w:t>参 会</w:t>
            </w:r>
          </w:p>
        </w:tc>
        <w:tc>
          <w:tcPr>
            <w:tcW w:w="4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Ansi="仿宋" w:eastAsia="仿宋"/>
                <w:b w:val="0"/>
                <w:sz w:val="24"/>
              </w:rPr>
            </w:pPr>
            <w:r>
              <w:rPr>
                <w:rFonts w:hAnsi="仿宋" w:eastAsia="仿宋"/>
                <w:b w:val="0"/>
                <w:sz w:val="24"/>
              </w:rPr>
              <w:t>是 □         否□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仿宋" w:eastAsia="仿宋"/>
                <w:b w:val="0"/>
                <w:sz w:val="24"/>
              </w:rPr>
            </w:pPr>
            <w:r>
              <w:rPr>
                <w:rFonts w:hAnsi="仿宋" w:eastAsia="仿宋"/>
                <w:b w:val="0"/>
                <w:sz w:val="24"/>
              </w:rPr>
              <w:t>单 位 及</w:t>
            </w:r>
          </w:p>
          <w:p>
            <w:pPr>
              <w:spacing w:line="360" w:lineRule="auto"/>
              <w:jc w:val="center"/>
              <w:rPr>
                <w:rFonts w:hAnsi="仿宋" w:eastAsia="仿宋"/>
                <w:b w:val="0"/>
                <w:sz w:val="24"/>
              </w:rPr>
            </w:pPr>
            <w:r>
              <w:rPr>
                <w:rFonts w:hAnsi="仿宋" w:eastAsia="仿宋"/>
                <w:b w:val="0"/>
                <w:sz w:val="24"/>
              </w:rPr>
              <w:t>详细地址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Ansi="仿宋" w:eastAsia="仿宋"/>
                <w:b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hAnsi="仿宋" w:eastAsia="仿宋"/>
                <w:b w:val="0"/>
                <w:sz w:val="24"/>
              </w:rPr>
            </w:pPr>
            <w:r>
              <w:rPr>
                <w:rFonts w:hint="eastAsia" w:hAnsi="仿宋" w:eastAsia="仿宋"/>
                <w:b w:val="0"/>
                <w:sz w:val="24"/>
              </w:rPr>
              <w:t>邮 编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Ansi="仿宋" w:eastAsia="仿宋"/>
                <w:b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仿宋" w:eastAsia="仿宋"/>
                <w:b w:val="0"/>
                <w:sz w:val="24"/>
              </w:rPr>
            </w:pPr>
            <w:r>
              <w:rPr>
                <w:rFonts w:hint="eastAsia" w:hAnsi="仿宋" w:eastAsia="仿宋"/>
                <w:b w:val="0"/>
                <w:sz w:val="24"/>
              </w:rPr>
              <w:t>论文题目</w:t>
            </w:r>
          </w:p>
        </w:tc>
        <w:tc>
          <w:tcPr>
            <w:tcW w:w="7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Ansi="仿宋" w:eastAsia="仿宋"/>
                <w:b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0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12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hAnsi="仿宋" w:eastAsia="仿宋"/>
                <w:b w:val="0"/>
                <w:sz w:val="24"/>
              </w:rPr>
            </w:pPr>
            <w:r>
              <w:rPr>
                <w:rFonts w:hAnsi="仿宋" w:eastAsia="仿宋"/>
                <w:b w:val="0"/>
                <w:sz w:val="24"/>
              </w:rPr>
              <w:t>作</w:t>
            </w:r>
            <w:r>
              <w:rPr>
                <w:rFonts w:hint="eastAsia" w:hAnsi="仿宋" w:eastAsia="仿宋"/>
                <w:b w:val="0"/>
                <w:sz w:val="24"/>
              </w:rPr>
              <w:t xml:space="preserve"> </w:t>
            </w:r>
            <w:r>
              <w:rPr>
                <w:rFonts w:hAnsi="仿宋" w:eastAsia="仿宋"/>
                <w:b w:val="0"/>
                <w:sz w:val="24"/>
              </w:rPr>
              <w:t>者</w:t>
            </w:r>
          </w:p>
          <w:p>
            <w:pPr>
              <w:spacing w:line="360" w:lineRule="auto"/>
              <w:jc w:val="center"/>
              <w:rPr>
                <w:rFonts w:hAnsi="仿宋" w:eastAsia="仿宋"/>
                <w:b w:val="0"/>
                <w:sz w:val="24"/>
              </w:rPr>
            </w:pPr>
            <w:r>
              <w:rPr>
                <w:rFonts w:hAnsi="仿宋" w:eastAsia="仿宋"/>
                <w:b w:val="0"/>
                <w:sz w:val="24"/>
              </w:rPr>
              <w:t>简</w:t>
            </w:r>
            <w:r>
              <w:rPr>
                <w:rFonts w:hint="eastAsia" w:hAnsi="仿宋" w:eastAsia="仿宋"/>
                <w:b w:val="0"/>
                <w:sz w:val="24"/>
              </w:rPr>
              <w:t xml:space="preserve"> </w:t>
            </w:r>
            <w:r>
              <w:rPr>
                <w:rFonts w:hAnsi="仿宋" w:eastAsia="仿宋"/>
                <w:b w:val="0"/>
                <w:sz w:val="24"/>
              </w:rPr>
              <w:t>介</w:t>
            </w:r>
          </w:p>
        </w:tc>
        <w:tc>
          <w:tcPr>
            <w:tcW w:w="7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hAnsi="仿宋" w:eastAsia="仿宋"/>
                <w:b w:val="0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hAnsi="仿宋" w:eastAsia="仿宋"/>
                <w:b w:val="0"/>
                <w:sz w:val="24"/>
              </w:rPr>
            </w:pPr>
          </w:p>
        </w:tc>
      </w:tr>
    </w:tbl>
    <w:p>
      <w:pPr>
        <w:ind w:left="360" w:hanging="360" w:hangingChars="150"/>
        <w:rPr>
          <w:rFonts w:eastAsia="仿宋"/>
          <w:b w:val="0"/>
          <w:sz w:val="24"/>
        </w:rPr>
      </w:pPr>
      <w:r>
        <w:rPr>
          <w:rFonts w:hint="eastAsia" w:hAnsi="仿宋" w:eastAsia="仿宋"/>
          <w:b w:val="0"/>
          <w:sz w:val="24"/>
        </w:rPr>
        <w:t>★</w:t>
      </w:r>
      <w:r>
        <w:rPr>
          <w:rFonts w:hAnsi="仿宋" w:eastAsia="仿宋"/>
          <w:b w:val="0"/>
          <w:sz w:val="24"/>
        </w:rPr>
        <w:t xml:space="preserve"> 请将此回执于</w:t>
      </w:r>
      <w:r>
        <w:rPr>
          <w:rFonts w:eastAsia="仿宋"/>
          <w:b w:val="0"/>
          <w:sz w:val="24"/>
        </w:rPr>
        <w:t>20</w:t>
      </w:r>
      <w:r>
        <w:rPr>
          <w:rFonts w:hint="eastAsia" w:eastAsia="仿宋"/>
          <w:b w:val="0"/>
          <w:sz w:val="24"/>
        </w:rPr>
        <w:t>2</w:t>
      </w:r>
      <w:r>
        <w:rPr>
          <w:rFonts w:hint="eastAsia" w:eastAsia="仿宋"/>
          <w:b w:val="0"/>
          <w:sz w:val="24"/>
          <w:lang w:val="en-US" w:eastAsia="zh-CN"/>
        </w:rPr>
        <w:t>4</w:t>
      </w:r>
      <w:r>
        <w:rPr>
          <w:rFonts w:eastAsia="仿宋"/>
          <w:b w:val="0"/>
          <w:sz w:val="24"/>
        </w:rPr>
        <w:t>年6月</w:t>
      </w:r>
      <w:r>
        <w:rPr>
          <w:rFonts w:hint="eastAsia" w:eastAsia="仿宋"/>
          <w:b w:val="0"/>
          <w:sz w:val="24"/>
          <w:lang w:val="en-US" w:eastAsia="zh-CN"/>
        </w:rPr>
        <w:t>7</w:t>
      </w:r>
      <w:r>
        <w:rPr>
          <w:rFonts w:eastAsia="仿宋"/>
          <w:b w:val="0"/>
          <w:sz w:val="24"/>
        </w:rPr>
        <w:t>日前E-mail至会议秘书处：</w:t>
      </w:r>
      <w:r>
        <w:rPr>
          <w:rFonts w:eastAsia="仿宋"/>
          <w:b w:val="0"/>
          <w:sz w:val="24"/>
        </w:rPr>
        <w:fldChar w:fldCharType="begin"/>
      </w:r>
      <w:r>
        <w:rPr>
          <w:rFonts w:eastAsia="仿宋"/>
          <w:b w:val="0"/>
          <w:sz w:val="24"/>
        </w:rPr>
        <w:instrText xml:space="preserve"> HYPERLINK "mailto:wys@csm.org.cn" </w:instrText>
      </w:r>
      <w:r>
        <w:rPr>
          <w:rFonts w:eastAsia="仿宋"/>
          <w:b w:val="0"/>
          <w:sz w:val="24"/>
        </w:rPr>
        <w:fldChar w:fldCharType="separate"/>
      </w:r>
      <w:r>
        <w:rPr>
          <w:rFonts w:eastAsia="仿宋"/>
          <w:b w:val="0"/>
          <w:sz w:val="24"/>
        </w:rPr>
        <w:t>wys@csm.org.cn</w:t>
      </w:r>
      <w:r>
        <w:rPr>
          <w:rFonts w:eastAsia="仿宋"/>
          <w:b w:val="0"/>
          <w:sz w:val="24"/>
        </w:rPr>
        <w:fldChar w:fldCharType="end"/>
      </w:r>
      <w:r>
        <w:rPr>
          <w:rFonts w:eastAsia="仿宋"/>
          <w:b w:val="0"/>
          <w:sz w:val="24"/>
        </w:rPr>
        <w:t>。</w:t>
      </w:r>
      <w:r>
        <w:rPr>
          <w:rFonts w:hint="eastAsia" w:eastAsia="仿宋"/>
          <w:b w:val="0"/>
          <w:sz w:val="24"/>
        </w:rPr>
        <w:t>电话：010-65256536，13466774522。</w:t>
      </w:r>
    </w:p>
    <w:p>
      <w:pPr>
        <w:rPr>
          <w:rFonts w:hint="eastAsia" w:hAnsi="仿宋" w:eastAsia="仿宋"/>
          <w:b w:val="0"/>
          <w:sz w:val="24"/>
        </w:rPr>
      </w:pPr>
      <w:r>
        <w:rPr>
          <w:rFonts w:hint="eastAsia" w:hAnsi="仿宋" w:eastAsia="仿宋"/>
          <w:b w:val="0"/>
          <w:sz w:val="24"/>
        </w:rPr>
        <w:t>★</w:t>
      </w:r>
      <w:r>
        <w:rPr>
          <w:rFonts w:hAnsi="仿宋" w:eastAsia="仿宋"/>
          <w:b w:val="0"/>
          <w:sz w:val="24"/>
        </w:rPr>
        <w:t xml:space="preserve"> 请</w:t>
      </w:r>
      <w:r>
        <w:rPr>
          <w:rFonts w:hint="eastAsia" w:hAnsi="仿宋" w:eastAsia="仿宋"/>
          <w:b w:val="0"/>
          <w:sz w:val="24"/>
        </w:rPr>
        <w:t>完整</w:t>
      </w:r>
      <w:r>
        <w:rPr>
          <w:rFonts w:hAnsi="仿宋" w:eastAsia="仿宋"/>
          <w:b w:val="0"/>
          <w:sz w:val="24"/>
        </w:rPr>
        <w:t>填写论文作者的手机和邮箱，以便修改论文时能有效沟通。</w:t>
      </w:r>
    </w:p>
    <w:p>
      <w:pPr>
        <w:rPr>
          <w:rFonts w:hAnsi="仿宋" w:eastAsia="仿宋"/>
          <w:b w:val="0"/>
          <w:sz w:val="24"/>
        </w:rPr>
      </w:pPr>
      <w:r>
        <w:rPr>
          <w:rFonts w:hint="eastAsia" w:hAnsi="仿宋" w:eastAsia="仿宋"/>
          <w:b w:val="0"/>
          <w:sz w:val="24"/>
        </w:rPr>
        <w:t xml:space="preserve">★ </w:t>
      </w:r>
      <w:r>
        <w:rPr>
          <w:rFonts w:hAnsi="仿宋" w:eastAsia="仿宋"/>
          <w:b w:val="0"/>
          <w:sz w:val="24"/>
        </w:rPr>
        <w:t>所有投稿未作特殊说明，其版权归中国金属学会。未录用论文不再做退稿通知。</w:t>
      </w:r>
    </w:p>
    <w:p>
      <w:pPr>
        <w:pStyle w:val="4"/>
        <w:shd w:val="clear" w:color="auto" w:fill="FFFFFF"/>
        <w:spacing w:before="0" w:beforeAutospacing="0" w:after="360" w:afterAutospacing="0" w:line="480" w:lineRule="atLeast"/>
        <w:ind w:firstLine="480"/>
        <w:rPr>
          <w:rFonts w:ascii="Times New Roman" w:hAnsi="仿宋" w:eastAsia="仿宋" w:cs="Times New Roman"/>
          <w:kern w:val="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mMGQ5NzU2YTIzM2FjZDFlNzZkODk1MTNhZGQifQ=="/>
  </w:docVars>
  <w:rsids>
    <w:rsidRoot w:val="27DF38D7"/>
    <w:rsid w:val="27D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隶书" w:cs="Times New Roman"/>
      <w:b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 w:val="0"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autoRedefine/>
    <w:qFormat/>
    <w:uiPriority w:val="0"/>
    <w:pPr>
      <w:jc w:val="center"/>
    </w:pPr>
    <w:rPr>
      <w:rFonts w:ascii="黑体" w:hAnsi="黑体" w:eastAsia="黑体"/>
      <w:sz w:val="32"/>
      <w:szCs w:val="32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 w:val="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2024-02-05T06:59:00Z</dcterms:created>
  <dc:creator>user</dc:creator>
  <cp:lastModifiedBy>user</cp:lastModifiedBy>
  <dcterms:modified xsi:type="dcterms:W3CDTF">2024-02-05T07:00:29Z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D9F8BAA61B014B3CBA27B2AEF0F6E841_11</vt:lpwstr>
  </property>
</Properties>
</file>