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ascii="黑体" w:hAnsi="黑体" w:eastAsia="黑体"/>
          <w:sz w:val="32"/>
          <w:szCs w:val="32"/>
        </w:rPr>
        <w:t>:</w:t>
      </w:r>
    </w:p>
    <w:p>
      <w:pPr>
        <w:spacing w:before="289" w:beforeLines="100" w:after="289" w:afterLines="100" w:line="360" w:lineRule="auto"/>
        <w:jc w:val="center"/>
        <w:rPr>
          <w:rFonts w:ascii="小标宋" w:hAnsi="仿宋" w:eastAsia="小标宋" w:cs="宋体"/>
          <w:sz w:val="44"/>
          <w:szCs w:val="44"/>
          <w:lang w:val="zh-CN"/>
        </w:rPr>
      </w:pPr>
      <w:r>
        <w:rPr>
          <w:rFonts w:hint="eastAsia" w:ascii="小标宋" w:hAnsi="仿宋" w:eastAsia="小标宋" w:cs="宋体"/>
          <w:sz w:val="44"/>
          <w:szCs w:val="44"/>
          <w:lang w:val="zh-CN"/>
        </w:rPr>
        <w:t>中国金属学会连续铸钢分会202</w:t>
      </w:r>
      <w:r>
        <w:rPr>
          <w:rFonts w:ascii="小标宋" w:hAnsi="仿宋" w:eastAsia="小标宋" w:cs="宋体"/>
          <w:sz w:val="44"/>
          <w:szCs w:val="44"/>
          <w:lang w:val="zh-CN"/>
        </w:rPr>
        <w:t>4</w:t>
      </w:r>
      <w:r>
        <w:rPr>
          <w:rFonts w:hint="eastAsia" w:ascii="小标宋" w:hAnsi="仿宋" w:eastAsia="小标宋" w:cs="宋体"/>
          <w:sz w:val="44"/>
          <w:szCs w:val="44"/>
          <w:lang w:val="zh-CN"/>
        </w:rPr>
        <w:t>年全国连铸学术年会论文撰写要求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投稿请按以下顺序组织您的论文结构，各部分的要求、字号和字体如下。</w:t>
      </w:r>
    </w:p>
    <w:p>
      <w:pPr>
        <w:numPr>
          <w:ilvl w:val="1"/>
          <w:numId w:val="2"/>
        </w:numPr>
        <w:spacing w:line="360" w:lineRule="auto"/>
        <w:ind w:left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中文题名：一般不超过20个汉字；3号黑体居中。</w:t>
      </w:r>
    </w:p>
    <w:p>
      <w:pPr>
        <w:numPr>
          <w:ilvl w:val="1"/>
          <w:numId w:val="2"/>
        </w:numPr>
        <w:spacing w:line="360" w:lineRule="auto"/>
        <w:ind w:left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中文作者姓名：一般不超过6个作者；人名之间加逗号后空2格，两字姓名间空2格，不同单位的作者用右上角的数字加以区别；小4号楷体居中。</w:t>
      </w:r>
    </w:p>
    <w:p>
      <w:pPr>
        <w:numPr>
          <w:ilvl w:val="1"/>
          <w:numId w:val="2"/>
        </w:numPr>
        <w:spacing w:line="360" w:lineRule="auto"/>
        <w:ind w:left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文作者单位、所在省市和邮政编码：单位至二级，××研究院××室或××大学××系；单位名称与省市名之间应以逗号分隔，整个数据项用圆括号括起；不同的作者单位平排用数字加以区别，以分号隔开；小5号宋体居中。</w:t>
      </w:r>
    </w:p>
    <w:p>
      <w:pPr>
        <w:numPr>
          <w:ilvl w:val="1"/>
          <w:numId w:val="2"/>
        </w:numPr>
        <w:spacing w:line="360" w:lineRule="auto"/>
        <w:ind w:left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中文摘要：150～300字；“摘要”两字之间空2格，后加冒号；“摘要”两字用小5号黑体，摘要的内容用小5号宋体。</w:t>
      </w:r>
    </w:p>
    <w:p>
      <w:pPr>
        <w:numPr>
          <w:ilvl w:val="1"/>
          <w:numId w:val="2"/>
        </w:numPr>
        <w:spacing w:line="360" w:lineRule="auto"/>
        <w:ind w:left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中文关键词：4～8个；“关键词”三字与内容之间加冒号，各关键词之间用分号隔开；“关键词”三字用小5号黑体，关键词的内容用小5号宋体。</w:t>
      </w:r>
    </w:p>
    <w:p>
      <w:pPr>
        <w:numPr>
          <w:ilvl w:val="1"/>
          <w:numId w:val="2"/>
        </w:numPr>
        <w:spacing w:line="360" w:lineRule="auto"/>
        <w:ind w:left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英文题名：实词的首字母大写，其余小写；3号Times New Roman加粗，居中。</w:t>
      </w:r>
    </w:p>
    <w:p>
      <w:pPr>
        <w:numPr>
          <w:ilvl w:val="1"/>
          <w:numId w:val="2"/>
        </w:numPr>
        <w:spacing w:line="360" w:lineRule="auto"/>
        <w:ind w:left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者姓名的汉语拼音：中国作者姓名的汉语拼音应姓在前，名在后，中间空1格；姓氏的全部字母均大写，复姓应连写；名字的首字母大写，双名中间加连字符；姓与名均不能缩写；人名之间加逗号后空2格；小4号Times New Roman居中。</w:t>
      </w:r>
    </w:p>
    <w:p>
      <w:pPr>
        <w:numPr>
          <w:ilvl w:val="1"/>
          <w:numId w:val="2"/>
        </w:numPr>
        <w:spacing w:line="360" w:lineRule="auto"/>
        <w:ind w:left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作者单位、所在省市和邮政编码的英文：小5号Times New Roman居中。</w:t>
      </w:r>
    </w:p>
    <w:p>
      <w:pPr>
        <w:numPr>
          <w:ilvl w:val="1"/>
          <w:numId w:val="2"/>
        </w:numPr>
        <w:spacing w:line="360" w:lineRule="auto"/>
        <w:ind w:left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英文摘要：一般不超过250个实词；“Abstract”后面加冒号，用小5号Times New Roman加粗；摘要的内容用小5号Times New Roman。</w:t>
      </w:r>
    </w:p>
    <w:p>
      <w:pPr>
        <w:numPr>
          <w:ilvl w:val="1"/>
          <w:numId w:val="2"/>
        </w:numPr>
        <w:spacing w:line="360" w:lineRule="auto"/>
        <w:ind w:left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英文关键词：4～8个；“Key words”两个单词之间空一个字符，与内容之间加冒号，各关键词之间用分号隔开，全部小写；“Key words”用小5号Times New Roman加粗，关键词的内容用小5号Times New Roman。</w:t>
      </w:r>
    </w:p>
    <w:p>
      <w:pPr>
        <w:numPr>
          <w:ilvl w:val="1"/>
          <w:numId w:val="2"/>
        </w:numPr>
        <w:spacing w:line="360" w:lineRule="auto"/>
        <w:ind w:left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文：5号宋体。各级标题：一级标题，“1…”，4号楷体（上下各空一行）；二级标题，“1．1…”，5号黑体（上下不空行）；三级标题，“1．1．1…”，5号宋体（上下不空行）；标题序号与内容之间空2格。各级列项说明：一级，“1）…”；二级，“①…”；三级，“a)…”；正文结论的层次一律用“1），2），3）…”表示。中文图表题用小5号黑体，居中；英文图表题用小5号Times New Roman加粗，居中。</w:t>
      </w:r>
    </w:p>
    <w:p>
      <w:pPr>
        <w:numPr>
          <w:ilvl w:val="1"/>
          <w:numId w:val="2"/>
        </w:numPr>
        <w:spacing w:line="360" w:lineRule="auto"/>
        <w:ind w:left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考文献：学术性文章一般不少于10条，技术性文章一般不少于5条；“参考文献”四字加冒号，用小5号黑体左对齐排；参考文献的序号亦左对齐排，用数字加方括号表示；著录项目用6号宋体；每一参考文献条目均以“.”结束。</w:t>
      </w:r>
    </w:p>
    <w:p>
      <w:pPr>
        <w:numPr>
          <w:ilvl w:val="1"/>
          <w:numId w:val="2"/>
        </w:numPr>
        <w:spacing w:line="360" w:lineRule="auto"/>
        <w:ind w:left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金项目和作者信息：在论文首页左下方分两行注明——①此论文属于哪个基金资助项目及项目编号，各基金之间用逗号隔开；②该论文第一作者或通讯作者简介（包括姓名、出生年、研究方向、学历或职称）；③E-mail地址。</w:t>
      </w:r>
    </w:p>
    <w:p>
      <w:pPr>
        <w:spacing w:line="360" w:lineRule="auto"/>
        <w:ind w:right="840" w:right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注意：请不要将论文排成双栏。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来稿字数一般不要超过5000字（包括图表）。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  <w:sectPr>
          <w:pgSz w:w="11906" w:h="16838"/>
          <w:pgMar w:top="1417" w:right="1701" w:bottom="1417" w:left="1701" w:header="851" w:footer="992" w:gutter="0"/>
          <w:cols w:space="720" w:num="1"/>
          <w:docGrid w:type="lines" w:linePitch="289" w:charSpace="0"/>
        </w:sectPr>
      </w:pPr>
      <w:r>
        <w:rPr>
          <w:rFonts w:hint="eastAsia" w:ascii="仿宋_GB2312" w:eastAsia="仿宋_GB2312"/>
          <w:sz w:val="32"/>
          <w:szCs w:val="32"/>
        </w:rPr>
        <w:t>英文字母应区分大、小写和正、斜体。上、下角标的字母、数码等应位置明显、正确。插图和表格应分别按其在正文中出现的先后次序统一编号。表格应尽量采用三线表。图题和表题需给出中英文两种文字，但图中的注释性文字只用中文。图号和表号用阿拉伯数字分别排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832523"/>
    <w:multiLevelType w:val="multilevel"/>
    <w:tmpl w:val="2D832523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chineseCountingThousand"/>
      <w:lvlText w:val="(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690DEB"/>
    <w:multiLevelType w:val="singleLevel"/>
    <w:tmpl w:val="7C690D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WJmMGQ5NzU2YTIzM2FjZDFlNzZkODk1MTNhZGQifQ=="/>
  </w:docVars>
  <w:rsids>
    <w:rsidRoot w:val="61830503"/>
    <w:rsid w:val="6183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2024-04-11T07:36:00Z</dcterms:created>
  <dc:creator>user</dc:creator>
  <cp:lastModifiedBy>user</cp:lastModifiedBy>
  <dcterms:modified xsi:type="dcterms:W3CDTF">2024-04-11T07:39:55Z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DB68A5B02C7B413EB67126CF979B43A5_11</vt:lpwstr>
  </property>
</Properties>
</file>