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snapToGrid w:val="0"/>
        <w:spacing w:line="520" w:lineRule="atLeast"/>
        <w:jc w:val="center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华文中宋" w:hAnsi="华文中宋" w:eastAsia="华文中宋"/>
          <w:spacing w:val="-6"/>
          <w:sz w:val="44"/>
          <w:szCs w:val="44"/>
        </w:rPr>
        <w:t>2024年冶金科学技术奖申报项目汇总表</w:t>
      </w:r>
      <w:r>
        <w:rPr>
          <w:rFonts w:hint="eastAsia" w:ascii="仿宋_GB2312" w:eastAsia="仿宋_GB2312"/>
          <w:color w:val="FF0000"/>
          <w:sz w:val="30"/>
          <w:szCs w:val="30"/>
        </w:rPr>
        <w:t>(格式)</w:t>
      </w:r>
    </w:p>
    <w:p>
      <w:pPr>
        <w:snapToGrid w:val="0"/>
        <w:jc w:val="left"/>
        <w:rPr>
          <w:rFonts w:hint="eastAsia" w:ascii="华文中宋" w:hAnsi="华文中宋" w:eastAsia="华文中宋"/>
          <w:sz w:val="24"/>
          <w:szCs w:val="24"/>
        </w:rPr>
      </w:pPr>
    </w:p>
    <w:p>
      <w:pPr>
        <w:snapToGrid w:val="0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申报单位(盖章)：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59"/>
        <w:gridCol w:w="2410"/>
        <w:gridCol w:w="1134"/>
        <w:gridCol w:w="696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主要完成单位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拟报专业组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接受等级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clear" w:pos="126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tabs>
                <w:tab w:val="clear" w:pos="1260"/>
              </w:tabs>
              <w:adjustRightInd w:val="0"/>
              <w:snapToGrid w:val="0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pStyle w:val="2"/>
        <w:tabs>
          <w:tab w:val="clear" w:pos="1260"/>
        </w:tabs>
        <w:snapToGrid w:val="0"/>
        <w:ind w:left="960" w:hanging="960" w:hangingChars="4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备注：1.本表为申报单位(以申报系统中注册用户为准)确认申报2024年冶金科学技术奖项目，由申报单位或科技奖励主管部门盖章。</w:t>
      </w:r>
    </w:p>
    <w:p>
      <w:pPr>
        <w:pStyle w:val="2"/>
        <w:tabs>
          <w:tab w:val="clear" w:pos="1260"/>
        </w:tabs>
        <w:snapToGrid w:val="0"/>
        <w:ind w:left="975" w:leftChars="350" w:hanging="240" w:hangingChars="1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2.接受等级为申报单位和课题组接受专家评审等级，限填写数字1、2、3。1代表只接受特、一等奖；2代表只接受特、一、二等奖；3代表接受专家评审任何等级。</w:t>
      </w:r>
    </w:p>
    <w:p>
      <w:pPr>
        <w:pStyle w:val="2"/>
        <w:tabs>
          <w:tab w:val="clear" w:pos="1260"/>
        </w:tabs>
        <w:snapToGrid w:val="0"/>
        <w:ind w:left="975" w:leftChars="350" w:hanging="240" w:hangingChars="1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3.进入评审程序，且属自报接受专家评审等级范围的，原则上不能撤回申报，撤回项目的相同技术内容三年内不得再次申报冶金科学技术奖。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fldChar w:fldCharType="begin"/>
    </w:r>
    <w:r>
      <w:rPr>
        <w:rStyle w:val="6"/>
        <w:rFonts w:hint="eastAsia" w:ascii="宋体" w:hAnsi="宋体"/>
        <w:sz w:val="21"/>
        <w:szCs w:val="21"/>
      </w:rPr>
      <w:instrText xml:space="preserve">PAGE  </w:instrText>
    </w:r>
    <w:r>
      <w:rPr>
        <w:rStyle w:val="6"/>
        <w:rFonts w:hint="eastAsia"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1</w:t>
    </w:r>
    <w:r>
      <w:rPr>
        <w:rStyle w:val="6"/>
        <w:rFonts w:hint="eastAsia" w:ascii="宋体" w:hAnsi="宋体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C58D3"/>
    <w:multiLevelType w:val="multilevel"/>
    <w:tmpl w:val="1AFC58D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1BAE3BF0"/>
    <w:rsid w:val="1BA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260"/>
      </w:tabs>
      <w:ind w:firstLine="644"/>
    </w:pPr>
    <w:rPr>
      <w:rFonts w:ascii="Times New Roman" w:hAnsi="Times New Roman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2023-12-06T06:19:00Z</dcterms:created>
  <dc:creator>My</dc:creator>
  <cp:lastModifiedBy>My</cp:lastModifiedBy>
  <dcterms:modified xsi:type="dcterms:W3CDTF">2023-12-06T06:19:10Z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F7D8541CF181485191E0A4388445FC7F_11</vt:lpwstr>
  </property>
</Properties>
</file>