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b/>
          <w:color w:val="1F497D"/>
          <w:sz w:val="28"/>
          <w:szCs w:val="28"/>
          <w:u w:val="single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2：论文全文格式</w:t>
      </w:r>
    </w:p>
    <w:p>
      <w:pPr>
        <w:spacing w:line="300" w:lineRule="auto"/>
        <w:ind w:firstLine="480" w:firstLineChars="200"/>
        <w:rPr>
          <w:color w:val="000000"/>
          <w:sz w:val="24"/>
        </w:rPr>
      </w:pPr>
    </w:p>
    <w:p>
      <w:pPr>
        <w:spacing w:before="123" w:beforeLines="50" w:after="123" w:afterLines="50" w:line="30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fldChar w:fldCharType="begin"/>
      </w:r>
      <w:r>
        <w:rPr>
          <w:rFonts w:ascii="黑体" w:eastAsia="黑体"/>
          <w:b/>
          <w:sz w:val="36"/>
          <w:szCs w:val="36"/>
        </w:rPr>
        <w:instrText xml:space="preserve"> </w:instrText>
      </w:r>
      <w:r>
        <w:rPr>
          <w:rFonts w:hint="eastAsia" w:ascii="黑体" w:eastAsia="黑体"/>
          <w:b/>
          <w:sz w:val="36"/>
          <w:szCs w:val="36"/>
        </w:rPr>
        <w:instrText xml:space="preserve">MACROBUTTON  AcceptAllChangesInDoc</w:instrText>
      </w:r>
      <w:r>
        <w:rPr>
          <w:rFonts w:ascii="黑体" w:eastAsia="黑体"/>
          <w:b/>
          <w:sz w:val="36"/>
          <w:szCs w:val="36"/>
        </w:rPr>
        <w:instrText xml:space="preserve"> </w:instrText>
      </w:r>
      <w:r>
        <w:rPr>
          <w:rFonts w:ascii="黑体" w:eastAsia="黑体"/>
          <w:b/>
          <w:sz w:val="36"/>
          <w:szCs w:val="36"/>
        </w:rPr>
        <w:fldChar w:fldCharType="end"/>
      </w:r>
      <w:r>
        <w:rPr>
          <w:rFonts w:ascii="黑体" w:eastAsia="黑体"/>
          <w:b/>
          <w:sz w:val="36"/>
          <w:szCs w:val="36"/>
        </w:rPr>
        <w:fldChar w:fldCharType="begin"/>
      </w:r>
      <w:r>
        <w:rPr>
          <w:rFonts w:ascii="黑体" w:eastAsia="黑体"/>
          <w:b/>
          <w:sz w:val="36"/>
          <w:szCs w:val="36"/>
        </w:rPr>
        <w:instrText xml:space="preserve"> MACROBUTTON  AcceptAllChangesInDoc 点击输入标题 </w:instrText>
      </w:r>
      <w:r>
        <w:rPr>
          <w:rFonts w:ascii="黑体" w:eastAsia="黑体"/>
          <w:b/>
          <w:sz w:val="36"/>
          <w:szCs w:val="36"/>
        </w:rPr>
        <w:fldChar w:fldCharType="end"/>
      </w:r>
    </w:p>
    <w:p>
      <w:pPr>
        <w:spacing w:line="300" w:lineRule="auto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ascii="楷体_GB2312" w:hAnsi="宋体" w:eastAsia="楷体_GB2312"/>
          <w:sz w:val="28"/>
          <w:szCs w:val="28"/>
        </w:rPr>
        <w:fldChar w:fldCharType="begin"/>
      </w:r>
      <w:r>
        <w:rPr>
          <w:rFonts w:ascii="楷体_GB2312" w:hAnsi="宋体" w:eastAsia="楷体_GB2312"/>
          <w:sz w:val="28"/>
          <w:szCs w:val="28"/>
        </w:rPr>
        <w:instrText xml:space="preserve"> MACROBUTTON  AcceptAllChangesInDoc 单击输入作者名,两名字间用空格间隔，不同单位用上标1），2）等区分 </w:instrText>
      </w:r>
      <w:r>
        <w:rPr>
          <w:rFonts w:ascii="楷体_GB2312" w:hAnsi="宋体" w:eastAsia="楷体_GB2312"/>
          <w:sz w:val="28"/>
          <w:szCs w:val="28"/>
        </w:rPr>
        <w:fldChar w:fldCharType="end"/>
      </w:r>
    </w:p>
    <w:p>
      <w:pPr>
        <w:spacing w:line="300" w:lineRule="auto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MACROBUTTON  AcceptAllChangesInDoc "点击输入作者单位，如：(1. 中国科学院金属研究所, 沈阳 110016; 2. 东北大学, 沈阳 110819)" </w:instrText>
      </w:r>
      <w:r>
        <w:rPr>
          <w:rFonts w:ascii="宋体" w:hAnsi="宋体"/>
          <w:sz w:val="18"/>
          <w:szCs w:val="18"/>
        </w:rPr>
        <w:fldChar w:fldCharType="end"/>
      </w:r>
    </w:p>
    <w:p>
      <w:pPr>
        <w:spacing w:before="369" w:beforeLines="150" w:line="300" w:lineRule="auto"/>
        <w:rPr>
          <w:rFonts w:ascii="宋体" w:hAnsi="宋体"/>
          <w:sz w:val="15"/>
          <w:szCs w:val="15"/>
        </w:rPr>
      </w:pPr>
      <w:r>
        <w:rPr>
          <w:rFonts w:hint="eastAsia" w:ascii="黑体" w:hAnsi="宋体" w:eastAsia="黑体"/>
          <w:szCs w:val="21"/>
        </w:rPr>
        <w:t xml:space="preserve">摘 要   </w:t>
      </w:r>
      <w:r>
        <w:rPr>
          <w:rFonts w:ascii="宋体" w:hAnsi="宋体"/>
          <w:szCs w:val="15"/>
        </w:rPr>
        <w:fldChar w:fldCharType="begin"/>
      </w:r>
      <w:r>
        <w:rPr>
          <w:rFonts w:ascii="宋体" w:hAnsi="宋体"/>
          <w:szCs w:val="15"/>
        </w:rPr>
        <w:instrText xml:space="preserve"> </w:instrText>
      </w:r>
      <w:r>
        <w:rPr>
          <w:rFonts w:hint="eastAsia" w:ascii="宋体" w:hAnsi="宋体"/>
          <w:szCs w:val="15"/>
        </w:rPr>
        <w:instrText xml:space="preserve">MACROBUTTON  AcceptAllChangesInDoc 点击输入中文摘要</w:instrText>
      </w:r>
      <w:r>
        <w:rPr>
          <w:rFonts w:ascii="宋体" w:hAnsi="宋体"/>
          <w:szCs w:val="15"/>
        </w:rPr>
        <w:instrText xml:space="preserve"> </w:instrText>
      </w:r>
      <w:r>
        <w:rPr>
          <w:rFonts w:ascii="宋体" w:hAnsi="宋体"/>
          <w:szCs w:val="15"/>
        </w:rPr>
        <w:fldChar w:fldCharType="end"/>
      </w:r>
    </w:p>
    <w:p>
      <w:pPr>
        <w:spacing w:before="123" w:beforeLines="50" w:line="300" w:lineRule="auto"/>
        <w:rPr>
          <w:rFonts w:ascii="宋体" w:hAnsi="宋体"/>
          <w:sz w:val="15"/>
          <w:szCs w:val="15"/>
        </w:rPr>
      </w:pPr>
      <w:r>
        <w:rPr>
          <w:rFonts w:hint="eastAsia" w:ascii="黑体" w:hAnsi="宋体" w:eastAsia="黑体"/>
          <w:szCs w:val="21"/>
        </w:rPr>
        <w:t xml:space="preserve">关键词  </w:t>
      </w:r>
      <w:r>
        <w:rPr>
          <w:rFonts w:ascii="宋体" w:hAnsi="宋体"/>
          <w:szCs w:val="15"/>
        </w:rPr>
        <w:fldChar w:fldCharType="begin"/>
      </w:r>
      <w:r>
        <w:rPr>
          <w:rFonts w:ascii="宋体" w:hAnsi="宋体"/>
          <w:szCs w:val="15"/>
        </w:rPr>
        <w:instrText xml:space="preserve"> MACROBUTTON  AcceptAllChangesInDoc 点击输入中文关键词，如：塑性应变，疲劳损伤 </w:instrText>
      </w:r>
      <w:r>
        <w:rPr>
          <w:rFonts w:ascii="宋体" w:hAnsi="宋体"/>
          <w:szCs w:val="15"/>
        </w:rPr>
        <w:fldChar w:fldCharType="end"/>
      </w:r>
    </w:p>
    <w:p>
      <w:pPr>
        <w:spacing w:before="246" w:beforeLines="100" w:line="300" w:lineRule="auto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fldChar w:fldCharType="begin"/>
      </w:r>
      <w:r>
        <w:rPr>
          <w:rFonts w:eastAsia="黑体"/>
          <w:b/>
          <w:sz w:val="28"/>
          <w:szCs w:val="28"/>
        </w:rPr>
        <w:instrText xml:space="preserve"> MACROBUTTON  AcceptAllChangesInDoc 点击输入英文标题，大写字母 </w:instrText>
      </w:r>
      <w:r>
        <w:rPr>
          <w:rFonts w:eastAsia="黑体"/>
          <w:b/>
          <w:sz w:val="28"/>
          <w:szCs w:val="28"/>
        </w:rPr>
        <w:fldChar w:fldCharType="end"/>
      </w:r>
    </w:p>
    <w:p>
      <w:pPr>
        <w:spacing w:before="246" w:beforeLines="100" w:line="300" w:lineRule="auto"/>
        <w:rPr>
          <w:rFonts w:eastAsia="黑体"/>
          <w:i/>
          <w:sz w:val="24"/>
        </w:rPr>
      </w:pPr>
      <w:r>
        <w:rPr>
          <w:rFonts w:eastAsia="黑体"/>
          <w:i/>
          <w:sz w:val="24"/>
        </w:rPr>
        <w:fldChar w:fldCharType="begin"/>
      </w:r>
      <w:r>
        <w:rPr>
          <w:rFonts w:eastAsia="黑体"/>
          <w:i/>
          <w:sz w:val="24"/>
        </w:rPr>
        <w:instrText xml:space="preserve"> MACROBUTTON  AcceptAllChangesInDoc "点击输入作者名，格式如：ZHANG Sanwu" </w:instrText>
      </w:r>
      <w:r>
        <w:rPr>
          <w:rFonts w:eastAsia="黑体"/>
          <w:i/>
          <w:sz w:val="24"/>
        </w:rPr>
        <w:fldChar w:fldCharType="end"/>
      </w:r>
    </w:p>
    <w:p>
      <w:pPr>
        <w:spacing w:line="300" w:lineRule="auto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MACROBUTTON  AcceptAllChangesInDoc 点击输入作者单位信息的英文 </w:instrText>
      </w:r>
      <w:r>
        <w:rPr>
          <w:sz w:val="18"/>
          <w:szCs w:val="18"/>
        </w:rPr>
        <w:fldChar w:fldCharType="end"/>
      </w:r>
    </w:p>
    <w:p>
      <w:pPr>
        <w:spacing w:line="300" w:lineRule="auto"/>
        <w:rPr>
          <w:i/>
          <w:sz w:val="24"/>
        </w:rPr>
      </w:pPr>
      <w:r>
        <w:rPr>
          <w:i/>
          <w:sz w:val="24"/>
        </w:rPr>
        <w:t>Correspondent：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MACROBUTTON  AcceptAllChangesInDoc "输入通讯作者，如：ZHANG Sanwu，professor，Tel：, E-mail:" </w:instrText>
      </w:r>
      <w:r>
        <w:rPr>
          <w:i/>
          <w:sz w:val="24"/>
        </w:rPr>
        <w:fldChar w:fldCharType="end"/>
      </w:r>
    </w:p>
    <w:p>
      <w:pPr>
        <w:spacing w:line="300" w:lineRule="auto"/>
        <w:rPr>
          <w:i/>
          <w:sz w:val="24"/>
        </w:rPr>
      </w:pPr>
      <w:r>
        <w:rPr>
          <w:rFonts w:hint="eastAsia" w:eastAsia="黑体"/>
          <w:i/>
          <w:sz w:val="24"/>
        </w:rPr>
        <w:t xml:space="preserve">Supported by </w:t>
      </w: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MACROBUTTON  AcceptAllChangesInDoc 输入资助基金的英文名及编号 </w:instrText>
      </w:r>
      <w:r>
        <w:rPr>
          <w:i/>
          <w:sz w:val="24"/>
        </w:rPr>
        <w:fldChar w:fldCharType="end"/>
      </w:r>
    </w:p>
    <w:p>
      <w:pPr>
        <w:spacing w:line="300" w:lineRule="auto"/>
        <w:rPr>
          <w:szCs w:val="21"/>
        </w:rPr>
      </w:pPr>
      <w:r>
        <w:rPr>
          <w:rFonts w:hint="eastAsia" w:eastAsia="黑体"/>
          <w:b/>
          <w:szCs w:val="21"/>
        </w:rPr>
        <w:t xml:space="preserve">ABSTRACT </w:t>
      </w:r>
      <w:r>
        <w:rPr>
          <w:szCs w:val="21"/>
        </w:rPr>
        <w:fldChar w:fldCharType="begin"/>
      </w:r>
      <w:r>
        <w:rPr>
          <w:szCs w:val="21"/>
        </w:rPr>
        <w:instrText xml:space="preserve"> MACROBUTTON  AcceptAllChangesInDoc 点击输入英文摘要（300字左右，应包括背景介绍，实验研究过程介绍及实验结果三部分） </w:instrText>
      </w:r>
      <w:r>
        <w:rPr>
          <w:szCs w:val="21"/>
        </w:rPr>
        <w:fldChar w:fldCharType="end"/>
      </w:r>
    </w:p>
    <w:p>
      <w:pPr>
        <w:spacing w:after="246" w:afterLines="100" w:line="300" w:lineRule="auto"/>
        <w:rPr>
          <w:szCs w:val="21"/>
        </w:rPr>
      </w:pPr>
      <w:r>
        <w:rPr>
          <w:rFonts w:hint="eastAsia"/>
          <w:b/>
          <w:szCs w:val="21"/>
        </w:rPr>
        <w:t xml:space="preserve">KEY WORDS: </w:t>
      </w:r>
      <w:r>
        <w:rPr>
          <w:szCs w:val="21"/>
        </w:rPr>
        <w:fldChar w:fldCharType="begin"/>
      </w:r>
      <w:r>
        <w:rPr>
          <w:szCs w:val="21"/>
        </w:rPr>
        <w:instrText xml:space="preserve"> MACROBUTTON  AcceptAllChangesInDoc 点击输入英文关键词 </w:instrText>
      </w:r>
      <w:r>
        <w:rPr>
          <w:szCs w:val="21"/>
        </w:rPr>
        <w:fldChar w:fldCharType="end"/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点击输入前言（不用标题，注意文献引用的规范）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eastAsia="黑体"/>
          <w:sz w:val="24"/>
        </w:rPr>
      </w:pPr>
      <w:r>
        <w:rPr>
          <w:rFonts w:hint="eastAsia" w:eastAsia="黑体"/>
          <w:sz w:val="24"/>
        </w:rPr>
        <w:t>1  实验材料及方法</w:t>
      </w:r>
    </w:p>
    <w:p>
      <w:pPr>
        <w:spacing w:line="30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MACROBUTTON  AcceptAllChangesInDoc 点击输入该节内容（实验材料要给出化学成分，溶液要给出浓度，设备要给出型号）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 xml:space="preserve">2 </w:t>
      </w:r>
      <w:r>
        <w:rPr>
          <w:rFonts w:hint="eastAsia" w:ascii="黑体" w:hAnsi="宋体" w:eastAsia="黑体"/>
          <w:sz w:val="24"/>
        </w:rPr>
        <w:t xml:space="preserve"> 实验结果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MACROBUTTON  AcceptAllChangesInDoc 点击输入内容（3级标题用五号黑体）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 xml:space="preserve">3 </w:t>
      </w:r>
      <w:r>
        <w:rPr>
          <w:rFonts w:hint="eastAsia" w:ascii="黑体" w:hAnsi="宋体" w:eastAsia="黑体"/>
          <w:sz w:val="24"/>
        </w:rPr>
        <w:t xml:space="preserve"> 分析讨论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点击输入内容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>4</w:t>
      </w:r>
      <w:r>
        <w:rPr>
          <w:rFonts w:hint="eastAsia" w:ascii="黑体" w:hAnsi="宋体" w:eastAsia="黑体"/>
          <w:sz w:val="24"/>
        </w:rPr>
        <w:t xml:space="preserve">  结论</w:t>
      </w:r>
    </w:p>
    <w:p>
      <w:pPr>
        <w:spacing w:line="300" w:lineRule="auto"/>
        <w:ind w:firstLine="420" w:firstLineChars="200"/>
        <w:rPr>
          <w:color w:val="000000"/>
          <w:sz w:val="24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AcceptAllChangesInDoc 点击输入内容 </w:instrText>
      </w:r>
      <w:r>
        <w:rPr>
          <w:rFonts w:ascii="宋体" w:hAnsi="宋体"/>
          <w:szCs w:val="21"/>
        </w:rPr>
        <w:fldChar w:fldCharType="end"/>
      </w:r>
    </w:p>
    <w:p>
      <w:pPr>
        <w:spacing w:before="123" w:beforeLines="50" w:after="123" w:afterLines="50" w:line="30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参考</w:t>
      </w:r>
      <w:r>
        <w:rPr>
          <w:rFonts w:ascii="黑体" w:hAnsi="宋体" w:eastAsia="黑体"/>
          <w:sz w:val="24"/>
        </w:rPr>
        <w:t>文献</w:t>
      </w:r>
    </w:p>
    <w:p>
      <w:pPr>
        <w:spacing w:line="300" w:lineRule="auto"/>
        <w:jc w:val="left"/>
        <w:rPr>
          <w:sz w:val="18"/>
        </w:rPr>
      </w:pPr>
      <w:r>
        <w:rPr>
          <w:sz w:val="18"/>
        </w:rPr>
        <w:t xml:space="preserve">[1]  </w:t>
      </w:r>
      <w:r>
        <w:rPr>
          <w:rFonts w:hint="eastAsia"/>
          <w:sz w:val="18"/>
        </w:rPr>
        <w:t>张XX</w:t>
      </w:r>
      <w:r>
        <w:rPr>
          <w:sz w:val="18"/>
        </w:rPr>
        <w:t>, 刘</w:t>
      </w:r>
      <w:r>
        <w:rPr>
          <w:rFonts w:hint="eastAsia"/>
          <w:sz w:val="18"/>
        </w:rPr>
        <w:t>XX</w:t>
      </w:r>
      <w:r>
        <w:rPr>
          <w:sz w:val="18"/>
        </w:rPr>
        <w:t>, 周</w:t>
      </w:r>
      <w:r>
        <w:rPr>
          <w:rFonts w:hint="eastAsia"/>
          <w:sz w:val="18"/>
        </w:rPr>
        <w:t>XX</w:t>
      </w:r>
      <w:r>
        <w:rPr>
          <w:sz w:val="18"/>
        </w:rPr>
        <w:t xml:space="preserve">, </w:t>
      </w:r>
      <w:r>
        <w:rPr>
          <w:rFonts w:hint="eastAsia"/>
          <w:sz w:val="18"/>
        </w:rPr>
        <w:t>等</w:t>
      </w:r>
      <w:r>
        <w:rPr>
          <w:sz w:val="18"/>
        </w:rPr>
        <w:t>. 特种铸造及有色合金, 2023, 38(02): 111-222.</w:t>
      </w:r>
    </w:p>
    <w:p>
      <w:pPr>
        <w:spacing w:line="300" w:lineRule="auto"/>
        <w:jc w:val="left"/>
        <w:rPr>
          <w:sz w:val="18"/>
        </w:rPr>
      </w:pPr>
      <w:r>
        <w:rPr>
          <w:sz w:val="18"/>
        </w:rPr>
        <w:t>[2]  Kaneko H, Homma M, Nakamura K, et al. IEEE Transactions on Magnetics, 2023, 15(5):1234-1245.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6FAC68DA"/>
    <w:rsid w:val="6FA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2024-04-26T06:21:00Z</dcterms:created>
  <dc:creator>李鹏飞</dc:creator>
  <cp:lastModifiedBy>李鹏飞</cp:lastModifiedBy>
  <dcterms:modified xsi:type="dcterms:W3CDTF">2024-04-26T06:22:37Z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7B7FFFC1CBC0400A89DD581D32E3DF2D_11</vt:lpwstr>
  </property>
</Properties>
</file>