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hint="eastAsia" w:ascii="仿宋" w:hAnsi="仿宋" w:eastAsia="仿宋" w:cs="Courier New"/>
          <w:b/>
          <w:bCs/>
          <w:sz w:val="30"/>
          <w:szCs w:val="30"/>
        </w:rPr>
      </w:pPr>
      <w:r>
        <w:rPr>
          <w:rFonts w:hint="eastAsia" w:ascii="仿宋" w:hAnsi="仿宋" w:eastAsia="仿宋" w:cs="Courier New"/>
          <w:b/>
          <w:bCs/>
          <w:sz w:val="30"/>
          <w:szCs w:val="30"/>
        </w:rPr>
        <w:t>2023年科普短视频大赛个人获奖作品</w:t>
      </w:r>
    </w:p>
    <w:tbl>
      <w:tblPr>
        <w:tblStyle w:val="2"/>
        <w:tblW w:w="13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470"/>
        <w:gridCol w:w="2820"/>
        <w:gridCol w:w="3570"/>
        <w:gridCol w:w="8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金属遇上大分子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杨康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安徽工业大学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钢铁是怎样炼成的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刘悦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北京科技大学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古老的金属基复合材料——景泰蓝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李凌雁、张文妍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金陵科技学院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金属的相变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吴赵波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中国钢研科技集团有限公司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金色铠甲 表里如一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朱权、刘宇、董建华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四川大学燃烧动力学中心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漫游在陶瓷材料3D打印的世界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王正云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李玉和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徐磊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郭彪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西华大学材料科学与工程学院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走进机器人焊接世界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廖东波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李玉和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、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彭必友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西华大学材料科学与工程学院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化身金属探险家：揭开金属材料检测的奥秘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聂宏博、牛瞳、刘焙塬、卢奇、付嫱、李美慧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中国钢研科技集团有限公司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更换打包带安全措施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曹宇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首钢京唐钢铁联合有限责任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公司热轧作业部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</w:tr>
    </w:tbl>
    <w:p>
      <w:pPr>
        <w:widowControl/>
        <w:snapToGrid w:val="0"/>
        <w:spacing w:line="360" w:lineRule="auto"/>
        <w:rPr>
          <w:rFonts w:eastAsia="仿宋_GB2312" w:cs="Courier New" w:asciiTheme="minorHAnsi" w:hAnsiTheme="minorHAnsi"/>
          <w:sz w:val="30"/>
          <w:szCs w:val="30"/>
        </w:rPr>
      </w:pPr>
    </w:p>
    <w:p>
      <w:pPr>
        <w:widowControl/>
        <w:snapToGrid w:val="0"/>
        <w:spacing w:line="360" w:lineRule="auto"/>
        <w:rPr>
          <w:rFonts w:eastAsia="仿宋_GB2312" w:cs="Courier New" w:asciiTheme="minorHAnsi" w:hAnsiTheme="minorHAnsi"/>
          <w:sz w:val="30"/>
          <w:szCs w:val="30"/>
        </w:rPr>
      </w:pPr>
    </w:p>
    <w:p>
      <w:pPr>
        <w:widowControl/>
        <w:snapToGrid w:val="0"/>
        <w:spacing w:line="360" w:lineRule="auto"/>
        <w:jc w:val="center"/>
        <w:rPr>
          <w:rFonts w:hint="eastAsia" w:eastAsia="仿宋_GB2312" w:cs="Courier New" w:asciiTheme="minorHAnsi" w:hAnsiTheme="minorHAnsi"/>
          <w:b/>
          <w:bCs/>
          <w:sz w:val="30"/>
          <w:szCs w:val="30"/>
        </w:rPr>
      </w:pPr>
      <w:r>
        <w:rPr>
          <w:rFonts w:hint="eastAsia" w:ascii="仿宋" w:hAnsi="仿宋" w:eastAsia="仿宋" w:cs="Courier New"/>
          <w:b/>
          <w:bCs/>
          <w:sz w:val="30"/>
          <w:szCs w:val="30"/>
        </w:rPr>
        <w:t>2023年科普短视频大赛单位获奖作品</w:t>
      </w:r>
    </w:p>
    <w:tbl>
      <w:tblPr>
        <w:tblStyle w:val="2"/>
        <w:tblW w:w="13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863"/>
        <w:gridCol w:w="3870"/>
        <w:gridCol w:w="920"/>
        <w:gridCol w:w="910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参赛单位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原来钢铁是绿色的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中国宝武钢铁集团有限公司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上海市金属学会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一块矿石的故事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矿冶科技集团有限公司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“祝融”号火星车的“风火轮”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Theme="minorEastAsia" w:cstheme="minorBidi"/>
                <w:color w:val="000000"/>
                <w:sz w:val="24"/>
                <w:szCs w:val="22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低碳生产两大法宝—科技创新助力汽车板低碳高</w:t>
            </w:r>
            <w:r>
              <w:rPr>
                <w:rFonts w:hint="eastAsia" w:ascii="宋体" w:hAnsi="宋体" w:eastAsiaTheme="minorEastAsia" w:cstheme="minorBidi"/>
                <w:sz w:val="24"/>
                <w:szCs w:val="22"/>
              </w:rPr>
              <w:t>效</w:t>
            </w:r>
            <w:r>
              <w:rPr>
                <w:rFonts w:ascii="宋体" w:hAnsi="宋体" w:eastAsiaTheme="minorEastAsia" w:cstheme="minorBidi"/>
                <w:sz w:val="24"/>
                <w:szCs w:val="22"/>
              </w:rPr>
              <w:t>生产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首钢集团有限公司技术研究院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实现一次爆破成井技术新突破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首钢集团有限公司矿业公司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中国钢研钢铁数字孪生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中国钢研科技集团有限公司钢铁绿色化智能化技术中心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绿色高效和节能环保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北京首钢股份有限公司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材料界的变形金刚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气凝胶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神奇的庞压卡材料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走近大国重器——海洋平台用钢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欧冶云商股份有限公司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中国宝武钢铁集团有限公司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电解池中的五彩缤纷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发现钢铁之美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武汉钢铁有限公司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二等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湖北省金属学会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Theme="minorEastAsia" w:cstheme="minorBidi"/>
                <w:sz w:val="24"/>
                <w:szCs w:val="22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爆破作业标准化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首钢集团有限公司矿业公司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Theme="minorEastAsia" w:cstheme="minorBidi"/>
                <w:sz w:val="24"/>
                <w:szCs w:val="22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我和爸爸都是采矿人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首钢集团有限公司矿业公司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导体浆料“三相”争功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有研工程技术研究院有限公司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净水材料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金属的吸氧腐蚀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铁和镁的电偶腐蚀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铜锌原电池实验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中国科学院金属研究所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绿色家园“氢”心再造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中国钢研科技集团有限公司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自然语言处理的应用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欧冶云商股份有限公司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中国宝武钢铁集团有限公司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质量全流程智慧管控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北京首钢股份有限公司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0"/>
                <w:sz w:val="24"/>
                <w:szCs w:val="22"/>
              </w:rPr>
              <w:t>北京金属学会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76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钒电池电堆组件介绍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四川星明能源环保科技有限公司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三等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eastAsiaTheme="minorEastAsia" w:cstheme="minorBidi"/>
                <w:sz w:val="24"/>
                <w:szCs w:val="22"/>
              </w:rPr>
              <w:t>四川省金属学会</w:t>
            </w:r>
          </w:p>
        </w:tc>
      </w:tr>
    </w:tbl>
    <w:p>
      <w:pPr>
        <w:widowControl/>
        <w:snapToGrid w:val="0"/>
        <w:spacing w:line="360" w:lineRule="auto"/>
        <w:rPr>
          <w:rFonts w:eastAsia="仿宋_GB2312" w:cs="Courier New" w:asciiTheme="minorHAnsi" w:hAnsiTheme="minorHAnsi"/>
          <w:sz w:val="30"/>
          <w:szCs w:val="30"/>
        </w:rPr>
      </w:pPr>
    </w:p>
    <w:p>
      <w:pPr>
        <w:widowControl/>
        <w:snapToGrid w:val="0"/>
        <w:spacing w:line="360" w:lineRule="auto"/>
        <w:rPr>
          <w:rFonts w:eastAsia="仿宋_GB2312" w:cs="Courier New" w:asciiTheme="minorHAnsi" w:hAnsiTheme="minorHAnsi"/>
          <w:sz w:val="30"/>
          <w:szCs w:val="30"/>
        </w:rPr>
      </w:pPr>
    </w:p>
    <w:p>
      <w:pPr>
        <w:widowControl/>
        <w:snapToGrid w:val="0"/>
        <w:spacing w:line="360" w:lineRule="auto"/>
        <w:rPr>
          <w:rFonts w:eastAsia="仿宋_GB2312" w:cs="Courier New" w:asciiTheme="minorHAnsi" w:hAnsiTheme="minorHAnsi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46CC40"/>
    <w:multiLevelType w:val="multilevel"/>
    <w:tmpl w:val="D746CC4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53571E"/>
    <w:multiLevelType w:val="multilevel"/>
    <w:tmpl w:val="505357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zZmZiNmRlYjUxOGY5M2MzZWI3MTBmYmEyZGUifQ=="/>
  </w:docVars>
  <w:rsids>
    <w:rsidRoot w:val="6B8E034F"/>
    <w:rsid w:val="6B8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2024-04-12T04:32:00Z</dcterms:created>
  <dc:creator>My</dc:creator>
  <cp:lastModifiedBy>My</cp:lastModifiedBy>
  <dcterms:modified xsi:type="dcterms:W3CDTF">2024-04-12T04:32:24Z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FE5E66D6DE934D5D83CEACC16E70D4A2_11</vt:lpwstr>
  </property>
</Properties>
</file>